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9A" w:rsidRDefault="00A94C9A" w:rsidP="00A94C9A">
      <w:pPr>
        <w:spacing w:line="360" w:lineRule="auto"/>
        <w:rPr>
          <w:rFonts w:ascii="Arial" w:hAnsi="Arial" w:cs="Arial"/>
          <w:sz w:val="24"/>
          <w:szCs w:val="24"/>
        </w:rPr>
      </w:pPr>
    </w:p>
    <w:p w:rsidR="00A94C9A" w:rsidRDefault="00A94C9A" w:rsidP="00A94C9A">
      <w:pPr>
        <w:spacing w:line="360" w:lineRule="auto"/>
        <w:rPr>
          <w:rFonts w:ascii="Arial" w:hAnsi="Arial" w:cs="Arial"/>
          <w:sz w:val="24"/>
          <w:szCs w:val="24"/>
        </w:rPr>
      </w:pPr>
    </w:p>
    <w:p w:rsidR="00A94C9A" w:rsidRPr="00A94C9A" w:rsidRDefault="00A94C9A" w:rsidP="00A94C9A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94C9A">
        <w:rPr>
          <w:rFonts w:ascii="Arial" w:hAnsi="Arial" w:cs="Arial"/>
          <w:b/>
          <w:i/>
          <w:sz w:val="24"/>
          <w:szCs w:val="24"/>
          <w:u w:val="single"/>
        </w:rPr>
        <w:t>MACROECONOMIA UNIDAD 7</w:t>
      </w:r>
    </w:p>
    <w:p w:rsidR="00135B0F" w:rsidRPr="00A94C9A" w:rsidRDefault="003D0E35" w:rsidP="00A94C9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</w:t>
      </w:r>
      <w:r w:rsidRPr="003D0E35">
        <w:rPr>
          <w:rFonts w:ascii="Arial" w:hAnsi="Arial" w:cs="Arial"/>
          <w:sz w:val="24"/>
          <w:szCs w:val="24"/>
        </w:rPr>
        <w:t>Son funciones del dinero.</w:t>
      </w:r>
    </w:p>
    <w:p w:rsidR="003D0E35" w:rsidRDefault="003D0E35" w:rsidP="00A94C9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Depósito </w:t>
      </w:r>
      <w:r w:rsidRPr="003D0E35">
        <w:rPr>
          <w:rFonts w:ascii="Arial" w:hAnsi="Arial" w:cs="Arial"/>
          <w:sz w:val="24"/>
          <w:szCs w:val="24"/>
        </w:rPr>
        <w:t>de riqueza</w:t>
      </w:r>
      <w:r>
        <w:rPr>
          <w:rFonts w:ascii="Arial" w:hAnsi="Arial" w:cs="Arial"/>
          <w:sz w:val="24"/>
          <w:szCs w:val="24"/>
        </w:rPr>
        <w:t>.</w:t>
      </w:r>
    </w:p>
    <w:p w:rsidR="003D0E35" w:rsidRDefault="003D0E35" w:rsidP="00A94C9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valor.</w:t>
      </w:r>
    </w:p>
    <w:p w:rsidR="003D0E35" w:rsidRPr="00F10CB3" w:rsidRDefault="003D0E35" w:rsidP="00A94C9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Ambas son correctas.</w:t>
      </w:r>
    </w:p>
    <w:p w:rsidR="003D0E35" w:rsidRDefault="003D0E35" w:rsidP="00A94C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2.Si aumento el coeficiente de reservas, estoy aplicando una política monetaria.</w:t>
      </w:r>
    </w:p>
    <w:p w:rsidR="003D0E35" w:rsidRPr="00F10CB3" w:rsidRDefault="003D0E35" w:rsidP="00A94C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Contractiva.</w:t>
      </w:r>
    </w:p>
    <w:p w:rsidR="003D0E35" w:rsidRDefault="003D0E35" w:rsidP="00A94C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Expansiva.</w:t>
      </w:r>
    </w:p>
    <w:p w:rsidR="003D0E35" w:rsidRDefault="003D0E35" w:rsidP="00A94C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Ambas son correctas.</w:t>
      </w:r>
    </w:p>
    <w:p w:rsidR="003D0E35" w:rsidRDefault="003D0E35" w:rsidP="00A94C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3.La creación del dinero se basa:</w:t>
      </w:r>
    </w:p>
    <w:p w:rsidR="003D0E35" w:rsidRPr="00F10CB3" w:rsidRDefault="003D0E35" w:rsidP="00A94C9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 xml:space="preserve">En la posibilidad que tienen los bancos de conservar una </w:t>
      </w:r>
      <w:r w:rsidR="003D7575" w:rsidRPr="00F10CB3">
        <w:rPr>
          <w:rFonts w:ascii="Arial" w:hAnsi="Arial" w:cs="Arial"/>
          <w:sz w:val="24"/>
          <w:szCs w:val="24"/>
          <w:highlight w:val="yellow"/>
        </w:rPr>
        <w:t>pequeña</w:t>
      </w:r>
      <w:r w:rsidRPr="00F10CB3">
        <w:rPr>
          <w:rFonts w:ascii="Arial" w:hAnsi="Arial" w:cs="Arial"/>
          <w:sz w:val="24"/>
          <w:szCs w:val="24"/>
          <w:highlight w:val="yellow"/>
        </w:rPr>
        <w:t xml:space="preserve"> parte de los negocios.</w:t>
      </w:r>
    </w:p>
    <w:p w:rsidR="003D0E35" w:rsidRDefault="003D7575" w:rsidP="00A94C9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facilidad que tienen los bancos de emitir monedas y billetes de curso legal.</w:t>
      </w:r>
    </w:p>
    <w:p w:rsidR="003D7575" w:rsidRDefault="003D7575" w:rsidP="00A94C9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facilidad que tienen los bancos de obtener dinero de Banxico.</w:t>
      </w:r>
    </w:p>
    <w:p w:rsidR="003D7575" w:rsidRDefault="00F10CB3" w:rsidP="00A94C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</w:t>
      </w:r>
      <w:r w:rsidR="003D7575">
        <w:rPr>
          <w:rFonts w:ascii="Arial" w:hAnsi="Arial" w:cs="Arial"/>
          <w:sz w:val="24"/>
          <w:szCs w:val="24"/>
        </w:rPr>
        <w:t>l porcentaje que deben legalmente conservar los bancos como reserva se llama:</w:t>
      </w:r>
    </w:p>
    <w:p w:rsidR="003D7575" w:rsidRPr="00A94C9A" w:rsidRDefault="00A94C9A" w:rsidP="00A94C9A">
      <w:pPr>
        <w:ind w:left="360"/>
        <w:rPr>
          <w:rFonts w:ascii="Arial" w:hAnsi="Arial" w:cs="Arial"/>
          <w:sz w:val="24"/>
          <w:szCs w:val="24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a. Coeficiente</w:t>
      </w:r>
      <w:r w:rsidR="003D7575" w:rsidRPr="00F10CB3">
        <w:rPr>
          <w:rFonts w:ascii="Arial" w:hAnsi="Arial" w:cs="Arial"/>
          <w:sz w:val="24"/>
          <w:szCs w:val="24"/>
          <w:highlight w:val="yellow"/>
        </w:rPr>
        <w:t xml:space="preserve"> de reservas</w:t>
      </w:r>
      <w:r w:rsidR="003D7575" w:rsidRPr="00A94C9A">
        <w:rPr>
          <w:rFonts w:ascii="Arial" w:hAnsi="Arial" w:cs="Arial"/>
          <w:sz w:val="24"/>
          <w:szCs w:val="24"/>
        </w:rPr>
        <w:t>.</w:t>
      </w:r>
    </w:p>
    <w:p w:rsidR="003D7575" w:rsidRPr="00A94C9A" w:rsidRDefault="003D7575" w:rsidP="00A94C9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Coeficiente de depósito.</w:t>
      </w:r>
    </w:p>
    <w:p w:rsidR="003D7575" w:rsidRPr="00A94C9A" w:rsidRDefault="00A94C9A" w:rsidP="00A94C9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Co</w:t>
      </w:r>
      <w:r w:rsidRPr="00A94C9A">
        <w:rPr>
          <w:rFonts w:ascii="Arial" w:hAnsi="Arial" w:cs="Arial"/>
          <w:sz w:val="24"/>
          <w:szCs w:val="24"/>
        </w:rPr>
        <w:t>eficiente</w:t>
      </w:r>
      <w:r w:rsidR="003D7575" w:rsidRPr="00A94C9A">
        <w:rPr>
          <w:rFonts w:ascii="Arial" w:hAnsi="Arial" w:cs="Arial"/>
          <w:sz w:val="24"/>
          <w:szCs w:val="24"/>
        </w:rPr>
        <w:t xml:space="preserve"> de caja</w:t>
      </w:r>
    </w:p>
    <w:p w:rsid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5. Si tú depositas 200,000 pesos en el banco ACME, este: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a. Deberá guardarlo en sus reservas.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10CB3">
        <w:rPr>
          <w:rFonts w:ascii="Arial" w:hAnsi="Arial" w:cs="Arial"/>
          <w:sz w:val="24"/>
          <w:szCs w:val="24"/>
          <w:highlight w:val="yellow"/>
        </w:rPr>
        <w:t>b. Si el coeficiente de reservas es del 1%, podrá prestar 198.000 pesos.</w:t>
      </w:r>
      <w:r w:rsidRPr="00A94C9A">
        <w:rPr>
          <w:rFonts w:ascii="Arial" w:hAnsi="Arial" w:cs="Arial"/>
          <w:sz w:val="24"/>
          <w:szCs w:val="24"/>
        </w:rPr>
        <w:t xml:space="preserve">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c. Ambas son correctas. 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6. La oferta monetaria ampliada incluye: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lastRenderedPageBreak/>
        <w:t xml:space="preserve">a. La oferta monetaria.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b. Los depósitos de ahorro.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c. Ambas son correctas.</w:t>
      </w:r>
      <w:r w:rsidRPr="00A94C9A">
        <w:rPr>
          <w:rFonts w:ascii="Arial" w:hAnsi="Arial" w:cs="Arial"/>
          <w:sz w:val="24"/>
          <w:szCs w:val="24"/>
        </w:rPr>
        <w:t xml:space="preserve"> 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7. La deuda del Estado de más corto plazo es: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94C9A">
        <w:rPr>
          <w:rFonts w:ascii="Arial" w:hAnsi="Arial" w:cs="Arial"/>
          <w:sz w:val="24"/>
          <w:szCs w:val="24"/>
        </w:rPr>
        <w:t>a. Certificados de la Tesorería</w:t>
      </w:r>
      <w:r w:rsidRPr="00A94C9A">
        <w:rPr>
          <w:rFonts w:ascii="Arial" w:hAnsi="Arial" w:cs="Arial"/>
          <w:sz w:val="24"/>
          <w:szCs w:val="24"/>
        </w:rPr>
        <w:t>.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b. Obligaciones del Estado.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10CB3">
        <w:rPr>
          <w:rFonts w:ascii="Arial" w:hAnsi="Arial" w:cs="Arial"/>
          <w:sz w:val="24"/>
          <w:szCs w:val="24"/>
          <w:highlight w:val="yellow"/>
        </w:rPr>
        <w:t>c. Letras del Tesoro.</w:t>
      </w:r>
      <w:r w:rsidRPr="00A94C9A">
        <w:rPr>
          <w:rFonts w:ascii="Arial" w:hAnsi="Arial" w:cs="Arial"/>
          <w:sz w:val="24"/>
          <w:szCs w:val="24"/>
        </w:rPr>
        <w:t xml:space="preserve"> 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8. El sistema financiero lo forman entre otros: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94C9A">
        <w:rPr>
          <w:rFonts w:ascii="Arial" w:hAnsi="Arial" w:cs="Arial"/>
          <w:sz w:val="24"/>
          <w:szCs w:val="24"/>
        </w:rPr>
        <w:t>a. Los intermediarios financieros.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b. Los mercados financieros.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c. Ambas son correctas.</w:t>
      </w:r>
      <w:r w:rsidRPr="00A94C9A">
        <w:rPr>
          <w:rFonts w:ascii="Arial" w:hAnsi="Arial" w:cs="Arial"/>
          <w:sz w:val="24"/>
          <w:szCs w:val="24"/>
        </w:rPr>
        <w:t xml:space="preserve"> 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9. La bolsa es: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a. Mercado secundario de capitales.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94C9A">
        <w:rPr>
          <w:rFonts w:ascii="Arial" w:hAnsi="Arial" w:cs="Arial"/>
          <w:sz w:val="24"/>
          <w:szCs w:val="24"/>
        </w:rPr>
        <w:t>b. Mercado primario monetario.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94C9A">
        <w:rPr>
          <w:rFonts w:ascii="Arial" w:hAnsi="Arial" w:cs="Arial"/>
          <w:sz w:val="24"/>
          <w:szCs w:val="24"/>
        </w:rPr>
        <w:t xml:space="preserve">c. Mercado donde se compran y venden empresas. 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10. Instrumentos de Banxico son: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a. El coeficiente de reservas y tasa de descuento.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b. Las operaciones de mercado abierto</w:t>
      </w:r>
    </w:p>
    <w:p w:rsid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10CB3">
        <w:rPr>
          <w:rFonts w:ascii="Arial" w:hAnsi="Arial" w:cs="Arial"/>
          <w:sz w:val="24"/>
          <w:szCs w:val="24"/>
          <w:highlight w:val="yellow"/>
        </w:rPr>
        <w:t>c. Ambas son correctas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11. Reduce la inflación: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a. Disminuir el coeficiente de reservas. </w:t>
      </w:r>
    </w:p>
    <w:p w:rsidR="00A94C9A" w:rsidRP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b. La política monetaria expansiva.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10CB3">
        <w:rPr>
          <w:rFonts w:ascii="Arial" w:hAnsi="Arial" w:cs="Arial"/>
          <w:sz w:val="24"/>
          <w:szCs w:val="24"/>
          <w:highlight w:val="yellow"/>
        </w:rPr>
        <w:t>c. La política monetaria contractiva.</w:t>
      </w:r>
    </w:p>
    <w:p w:rsidR="00A94C9A" w:rsidRPr="00A94C9A" w:rsidRDefault="00A94C9A" w:rsidP="003D7575">
      <w:pPr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 xml:space="preserve"> 12. Sube el desempleo al usar: </w:t>
      </w:r>
    </w:p>
    <w:p w:rsid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A94C9A">
        <w:rPr>
          <w:rFonts w:ascii="Arial" w:hAnsi="Arial" w:cs="Arial"/>
          <w:sz w:val="24"/>
          <w:szCs w:val="24"/>
        </w:rPr>
        <w:t>a. Las facilidades de crédito.</w:t>
      </w:r>
    </w:p>
    <w:p w:rsid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A94C9A">
        <w:rPr>
          <w:rFonts w:ascii="Arial" w:hAnsi="Arial" w:cs="Arial"/>
          <w:sz w:val="24"/>
          <w:szCs w:val="24"/>
        </w:rPr>
        <w:t>La política monetaria expansiva.</w:t>
      </w:r>
    </w:p>
    <w:p w:rsidR="00A94C9A" w:rsidRDefault="00A94C9A" w:rsidP="00A94C9A">
      <w:pPr>
        <w:ind w:firstLine="708"/>
        <w:rPr>
          <w:rFonts w:ascii="Arial" w:hAnsi="Arial" w:cs="Arial"/>
          <w:sz w:val="24"/>
          <w:szCs w:val="24"/>
        </w:rPr>
      </w:pPr>
      <w:r w:rsidRPr="00F10CB3">
        <w:rPr>
          <w:rFonts w:ascii="Arial" w:hAnsi="Arial" w:cs="Arial"/>
          <w:sz w:val="24"/>
          <w:szCs w:val="24"/>
          <w:highlight w:val="yellow"/>
        </w:rPr>
        <w:t>c. La política monetaria contractiva</w:t>
      </w:r>
      <w:r w:rsidRPr="00F10CB3">
        <w:rPr>
          <w:rFonts w:ascii="Arial" w:hAnsi="Arial" w:cs="Arial"/>
          <w:sz w:val="24"/>
          <w:szCs w:val="24"/>
          <w:highlight w:val="yellow"/>
        </w:rPr>
        <w:t>.</w:t>
      </w:r>
      <w:bookmarkStart w:id="0" w:name="_GoBack"/>
      <w:bookmarkEnd w:id="0"/>
    </w:p>
    <w:p w:rsidR="00A94C9A" w:rsidRPr="00A94C9A" w:rsidRDefault="00A94C9A" w:rsidP="00A94C9A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ANDREA FERNANDA GÓ</w:t>
      </w:r>
      <w:r w:rsidRPr="00A94C9A">
        <w:rPr>
          <w:rFonts w:ascii="Arial" w:hAnsi="Arial" w:cs="Arial"/>
          <w:b/>
          <w:sz w:val="24"/>
          <w:szCs w:val="24"/>
          <w:u w:val="single"/>
        </w:rPr>
        <w:t>MEZ MARTÍNEZ</w:t>
      </w:r>
    </w:p>
    <w:sectPr w:rsidR="00A94C9A" w:rsidRPr="00A94C9A" w:rsidSect="00135B0F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D66"/>
    <w:multiLevelType w:val="hybridMultilevel"/>
    <w:tmpl w:val="EE8039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A66"/>
    <w:multiLevelType w:val="hybridMultilevel"/>
    <w:tmpl w:val="CE2E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322"/>
    <w:multiLevelType w:val="hybridMultilevel"/>
    <w:tmpl w:val="2138E148"/>
    <w:lvl w:ilvl="0" w:tplc="080A0019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C26199"/>
    <w:multiLevelType w:val="hybridMultilevel"/>
    <w:tmpl w:val="9E606D60"/>
    <w:lvl w:ilvl="0" w:tplc="B7468AC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14B04"/>
    <w:multiLevelType w:val="hybridMultilevel"/>
    <w:tmpl w:val="FF18D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111C"/>
    <w:multiLevelType w:val="hybridMultilevel"/>
    <w:tmpl w:val="CB807212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D4465"/>
    <w:multiLevelType w:val="hybridMultilevel"/>
    <w:tmpl w:val="2714A670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97AE5"/>
    <w:multiLevelType w:val="hybridMultilevel"/>
    <w:tmpl w:val="B4CC8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65695"/>
    <w:multiLevelType w:val="hybridMultilevel"/>
    <w:tmpl w:val="BADE83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6AC2"/>
    <w:multiLevelType w:val="hybridMultilevel"/>
    <w:tmpl w:val="BC2209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0F"/>
    <w:rsid w:val="00135B0F"/>
    <w:rsid w:val="003D0E35"/>
    <w:rsid w:val="003D7575"/>
    <w:rsid w:val="00A94C9A"/>
    <w:rsid w:val="00F10CB3"/>
    <w:rsid w:val="00F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441D"/>
  <w15:chartTrackingRefBased/>
  <w15:docId w15:val="{F9A655B3-FBE9-4784-8035-320244CF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3</cp:revision>
  <dcterms:created xsi:type="dcterms:W3CDTF">2023-06-11T04:34:00Z</dcterms:created>
  <dcterms:modified xsi:type="dcterms:W3CDTF">2023-06-12T15:22:00Z</dcterms:modified>
</cp:coreProperties>
</file>