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28"/>
          <w:szCs w:val="28"/>
        </w:rPr>
      </w:pPr>
      <w:r w:rsidDel="00000000" w:rsidR="00000000" w:rsidRPr="00000000">
        <w:rPr>
          <w:rtl w:val="0"/>
        </w:rPr>
        <w:t xml:space="preserve"> </w:t>
      </w:r>
      <w:r w:rsidDel="00000000" w:rsidR="00000000" w:rsidRPr="00000000">
        <w:rPr>
          <w:sz w:val="28"/>
          <w:szCs w:val="28"/>
          <w:rtl w:val="0"/>
        </w:rPr>
        <w:t xml:space="preserve"> </w:t>
      </w:r>
      <w:r w:rsidDel="00000000" w:rsidR="00000000" w:rsidRPr="00000000">
        <w:rPr>
          <w:sz w:val="28"/>
          <w:szCs w:val="28"/>
        </w:rPr>
        <w:drawing>
          <wp:inline distB="114300" distT="114300" distL="114300" distR="114300">
            <wp:extent cx="5334000" cy="1533525"/>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334000" cy="15335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60" w:before="260" w:lineRule="auto"/>
        <w:jc w:val="center"/>
        <w:rPr>
          <w:sz w:val="32"/>
          <w:szCs w:val="32"/>
        </w:rPr>
      </w:pPr>
      <w:r w:rsidDel="00000000" w:rsidR="00000000" w:rsidRPr="00000000">
        <w:rPr>
          <w:sz w:val="32"/>
          <w:szCs w:val="32"/>
          <w:rtl w:val="0"/>
        </w:rPr>
        <w:t xml:space="preserve">Primer semestre.</w:t>
      </w:r>
    </w:p>
    <w:p w:rsidR="00000000" w:rsidDel="00000000" w:rsidP="00000000" w:rsidRDefault="00000000" w:rsidRPr="00000000" w14:paraId="00000003">
      <w:pPr>
        <w:spacing w:after="260" w:before="260" w:lineRule="auto"/>
        <w:jc w:val="center"/>
        <w:rPr>
          <w:sz w:val="32"/>
          <w:szCs w:val="32"/>
        </w:rPr>
      </w:pPr>
      <w:r w:rsidDel="00000000" w:rsidR="00000000" w:rsidRPr="00000000">
        <w:rPr>
          <w:sz w:val="32"/>
          <w:szCs w:val="32"/>
          <w:rtl w:val="0"/>
        </w:rPr>
        <w:t xml:space="preserve">Grupo A</w:t>
      </w:r>
    </w:p>
    <w:p w:rsidR="00000000" w:rsidDel="00000000" w:rsidP="00000000" w:rsidRDefault="00000000" w:rsidRPr="00000000" w14:paraId="00000004">
      <w:pPr>
        <w:spacing w:after="260" w:before="260" w:lineRule="auto"/>
        <w:rPr>
          <w:sz w:val="32"/>
          <w:szCs w:val="32"/>
        </w:rPr>
      </w:pPr>
      <w:r w:rsidDel="00000000" w:rsidR="00000000" w:rsidRPr="00000000">
        <w:rPr>
          <w:sz w:val="32"/>
          <w:szCs w:val="32"/>
          <w:rtl w:val="0"/>
        </w:rPr>
        <w:t xml:space="preserve"> </w:t>
      </w:r>
    </w:p>
    <w:p w:rsidR="00000000" w:rsidDel="00000000" w:rsidP="00000000" w:rsidRDefault="00000000" w:rsidRPr="00000000" w14:paraId="00000005">
      <w:pPr>
        <w:spacing w:after="260" w:before="260" w:lineRule="auto"/>
        <w:jc w:val="center"/>
        <w:rPr>
          <w:sz w:val="32"/>
          <w:szCs w:val="32"/>
        </w:rPr>
      </w:pPr>
      <w:r w:rsidDel="00000000" w:rsidR="00000000" w:rsidRPr="00000000">
        <w:rPr>
          <w:sz w:val="32"/>
          <w:szCs w:val="32"/>
          <w:rtl w:val="0"/>
        </w:rPr>
        <w:t xml:space="preserve">Administración Estratégica.</w:t>
      </w:r>
    </w:p>
    <w:p w:rsidR="00000000" w:rsidDel="00000000" w:rsidP="00000000" w:rsidRDefault="00000000" w:rsidRPr="00000000" w14:paraId="00000006">
      <w:pPr>
        <w:spacing w:after="260" w:before="260" w:lineRule="auto"/>
        <w:jc w:val="center"/>
        <w:rPr>
          <w:sz w:val="32"/>
          <w:szCs w:val="32"/>
        </w:rPr>
      </w:pPr>
      <w:r w:rsidDel="00000000" w:rsidR="00000000" w:rsidRPr="00000000">
        <w:rPr>
          <w:sz w:val="32"/>
          <w:szCs w:val="32"/>
          <w:rtl w:val="0"/>
        </w:rPr>
        <w:t xml:space="preserve">Catedrático:Augusto Enrique Lara.</w:t>
      </w:r>
    </w:p>
    <w:p w:rsidR="00000000" w:rsidDel="00000000" w:rsidP="00000000" w:rsidRDefault="00000000" w:rsidRPr="00000000" w14:paraId="00000007">
      <w:pPr>
        <w:spacing w:after="260" w:before="260" w:lineRule="auto"/>
        <w:rPr>
          <w:sz w:val="32"/>
          <w:szCs w:val="32"/>
        </w:rPr>
      </w:pPr>
      <w:r w:rsidDel="00000000" w:rsidR="00000000" w:rsidRPr="00000000">
        <w:rPr>
          <w:sz w:val="32"/>
          <w:szCs w:val="32"/>
          <w:rtl w:val="0"/>
        </w:rPr>
        <w:t xml:space="preserve"> </w:t>
      </w:r>
    </w:p>
    <w:p w:rsidR="00000000" w:rsidDel="00000000" w:rsidP="00000000" w:rsidRDefault="00000000" w:rsidRPr="00000000" w14:paraId="00000008">
      <w:pPr>
        <w:spacing w:after="260" w:before="260" w:lineRule="auto"/>
        <w:jc w:val="center"/>
        <w:rPr>
          <w:sz w:val="32"/>
          <w:szCs w:val="32"/>
        </w:rPr>
      </w:pPr>
      <w:r w:rsidDel="00000000" w:rsidR="00000000" w:rsidRPr="00000000">
        <w:rPr>
          <w:sz w:val="32"/>
          <w:szCs w:val="32"/>
          <w:rtl w:val="0"/>
        </w:rPr>
        <w:t xml:space="preserve">Proyecto Análisis Grupo Bimbo.</w:t>
      </w:r>
    </w:p>
    <w:p w:rsidR="00000000" w:rsidDel="00000000" w:rsidP="00000000" w:rsidRDefault="00000000" w:rsidRPr="00000000" w14:paraId="00000009">
      <w:pPr>
        <w:spacing w:after="260" w:before="260" w:line="256.8" w:lineRule="auto"/>
        <w:jc w:val="center"/>
        <w:rPr>
          <w:sz w:val="32"/>
          <w:szCs w:val="32"/>
        </w:rPr>
      </w:pPr>
      <w:r w:rsidDel="00000000" w:rsidR="00000000" w:rsidRPr="00000000">
        <w:rPr>
          <w:rtl w:val="0"/>
        </w:rPr>
      </w:r>
    </w:p>
    <w:p w:rsidR="00000000" w:rsidDel="00000000" w:rsidP="00000000" w:rsidRDefault="00000000" w:rsidRPr="00000000" w14:paraId="0000000A">
      <w:pPr>
        <w:spacing w:after="260" w:before="260" w:lineRule="auto"/>
        <w:jc w:val="center"/>
        <w:rPr>
          <w:sz w:val="32"/>
          <w:szCs w:val="32"/>
        </w:rPr>
      </w:pPr>
      <w:r w:rsidDel="00000000" w:rsidR="00000000" w:rsidRPr="00000000">
        <w:rPr>
          <w:sz w:val="32"/>
          <w:szCs w:val="32"/>
          <w:rtl w:val="0"/>
        </w:rPr>
        <w:t xml:space="preserve">Hernández Juárez David Manuel</w:t>
      </w:r>
    </w:p>
    <w:p w:rsidR="00000000" w:rsidDel="00000000" w:rsidP="00000000" w:rsidRDefault="00000000" w:rsidRPr="00000000" w14:paraId="0000000B">
      <w:pPr>
        <w:spacing w:after="260" w:before="260" w:lineRule="auto"/>
        <w:jc w:val="center"/>
        <w:rPr>
          <w:sz w:val="32"/>
          <w:szCs w:val="32"/>
        </w:rPr>
      </w:pPr>
      <w:r w:rsidDel="00000000" w:rsidR="00000000" w:rsidRPr="00000000">
        <w:rPr>
          <w:sz w:val="32"/>
          <w:szCs w:val="32"/>
          <w:rtl w:val="0"/>
        </w:rPr>
        <w:t xml:space="preserve">Luis Ángel Molina Trejo</w:t>
      </w:r>
    </w:p>
    <w:p w:rsidR="00000000" w:rsidDel="00000000" w:rsidP="00000000" w:rsidRDefault="00000000" w:rsidRPr="00000000" w14:paraId="0000000C">
      <w:pPr>
        <w:spacing w:after="260" w:before="260" w:lineRule="auto"/>
        <w:jc w:val="center"/>
        <w:rPr>
          <w:sz w:val="32"/>
          <w:szCs w:val="32"/>
        </w:rPr>
      </w:pPr>
      <w:r w:rsidDel="00000000" w:rsidR="00000000" w:rsidRPr="00000000">
        <w:rPr>
          <w:rtl w:val="0"/>
        </w:rPr>
      </w:r>
    </w:p>
    <w:p w:rsidR="00000000" w:rsidDel="00000000" w:rsidP="00000000" w:rsidRDefault="00000000" w:rsidRPr="00000000" w14:paraId="0000000D">
      <w:pPr>
        <w:spacing w:after="260" w:before="260" w:lineRule="auto"/>
        <w:jc w:val="center"/>
        <w:rPr>
          <w:sz w:val="32"/>
          <w:szCs w:val="32"/>
        </w:rPr>
      </w:pPr>
      <w:r w:rsidDel="00000000" w:rsidR="00000000" w:rsidRPr="00000000">
        <w:rPr>
          <w:sz w:val="32"/>
          <w:szCs w:val="32"/>
          <w:rtl w:val="0"/>
        </w:rPr>
        <w:t xml:space="preserve"> </w:t>
      </w:r>
    </w:p>
    <w:p w:rsidR="00000000" w:rsidDel="00000000" w:rsidP="00000000" w:rsidRDefault="00000000" w:rsidRPr="00000000" w14:paraId="0000000E">
      <w:pPr>
        <w:spacing w:after="260" w:before="260" w:lineRule="auto"/>
        <w:jc w:val="center"/>
        <w:rPr>
          <w:sz w:val="32"/>
          <w:szCs w:val="32"/>
        </w:rPr>
      </w:pPr>
      <w:r w:rsidDel="00000000" w:rsidR="00000000" w:rsidRPr="00000000">
        <w:rPr>
          <w:sz w:val="32"/>
          <w:szCs w:val="32"/>
          <w:rtl w:val="0"/>
        </w:rPr>
        <w:t xml:space="preserve">Licenciatura en Negocios con Enfoque en Emprendimiento.</w:t>
      </w:r>
    </w:p>
    <w:p w:rsidR="00000000" w:rsidDel="00000000" w:rsidP="00000000" w:rsidRDefault="00000000" w:rsidRPr="00000000" w14:paraId="0000000F">
      <w:pPr>
        <w:spacing w:after="260" w:before="2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0">
      <w:pPr>
        <w:spacing w:after="260" w:before="2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after="260" w:before="2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2">
      <w:pPr>
        <w:spacing w:after="260" w:before="260" w:lineRule="auto"/>
        <w:rPr>
          <w:sz w:val="24"/>
          <w:szCs w:val="24"/>
        </w:rPr>
      </w:pPr>
      <w:r w:rsidDel="00000000" w:rsidR="00000000" w:rsidRPr="00000000">
        <w:rPr>
          <w:sz w:val="24"/>
          <w:szCs w:val="24"/>
          <w:rtl w:val="0"/>
        </w:rPr>
        <w:t xml:space="preserve">Tuxtla Gutiérrez, Chiapas.                       </w:t>
        <w:tab/>
        <w:t xml:space="preserve">                   06 de noviembre de 2022.</w:t>
      </w:r>
    </w:p>
    <w:p w:rsidR="00000000" w:rsidDel="00000000" w:rsidP="00000000" w:rsidRDefault="00000000" w:rsidRPr="00000000" w14:paraId="00000013">
      <w:pPr>
        <w:spacing w:after="260" w:before="260" w:lineRule="auto"/>
        <w:jc w:val="center"/>
        <w:rPr>
          <w:b w:val="1"/>
          <w:sz w:val="24"/>
          <w:szCs w:val="24"/>
        </w:rPr>
      </w:pPr>
      <w:r w:rsidDel="00000000" w:rsidR="00000000" w:rsidRPr="00000000">
        <w:rPr>
          <w:b w:val="1"/>
          <w:sz w:val="24"/>
          <w:szCs w:val="24"/>
          <w:rtl w:val="0"/>
        </w:rPr>
        <w:t xml:space="preserve">GRUPO BIMBO S.A. DE C.V.</w:t>
      </w:r>
    </w:p>
    <w:p w:rsidR="00000000" w:rsidDel="00000000" w:rsidP="00000000" w:rsidRDefault="00000000" w:rsidRPr="00000000" w14:paraId="00000014">
      <w:pPr>
        <w:jc w:val="both"/>
        <w:rPr>
          <w:sz w:val="24"/>
          <w:szCs w:val="24"/>
        </w:rPr>
      </w:pPr>
      <w:r w:rsidDel="00000000" w:rsidR="00000000" w:rsidRPr="00000000">
        <w:rPr>
          <w:sz w:val="24"/>
          <w:szCs w:val="24"/>
          <w:rtl w:val="0"/>
        </w:rPr>
        <w:t xml:space="preserve">Es la empresa de panificación líder y más grande del mundo y jugador relevante en snacks. Centros de ventas estratégicamente localizados en 33 países de América, Europa, Asia y África.</w:t>
      </w:r>
    </w:p>
    <w:p w:rsidR="00000000" w:rsidDel="00000000" w:rsidP="00000000" w:rsidRDefault="00000000" w:rsidRPr="00000000" w14:paraId="00000015">
      <w:pPr>
        <w:jc w:val="both"/>
        <w:rPr>
          <w:sz w:val="24"/>
          <w:szCs w:val="24"/>
        </w:rPr>
      </w:pPr>
      <w:r w:rsidDel="00000000" w:rsidR="00000000" w:rsidRPr="00000000">
        <w:rPr>
          <w:sz w:val="24"/>
          <w:szCs w:val="24"/>
          <w:rtl w:val="0"/>
        </w:rPr>
        <w:t xml:space="preserve"> La empresa fabrica más de 10,000 productos y tiene una de las redes de distribución más grandes del mundo, con más de 3.3 millones de puntos de venta, más de 55,000 rutas y más de 138,000 colaboradores.</w:t>
      </w:r>
    </w:p>
    <w:p w:rsidR="00000000" w:rsidDel="00000000" w:rsidP="00000000" w:rsidRDefault="00000000" w:rsidRPr="00000000" w14:paraId="00000016">
      <w:pPr>
        <w:jc w:val="both"/>
        <w:rPr>
          <w:sz w:val="24"/>
          <w:szCs w:val="24"/>
        </w:rPr>
      </w:pPr>
      <w:r w:rsidDel="00000000" w:rsidR="00000000" w:rsidRPr="00000000">
        <w:rPr>
          <w:sz w:val="24"/>
          <w:szCs w:val="24"/>
        </w:rPr>
        <w:drawing>
          <wp:inline distB="114300" distT="114300" distL="114300" distR="114300">
            <wp:extent cx="6091238" cy="4381239"/>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6091238" cy="4381239"/>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240" w:before="240" w:lineRule="auto"/>
        <w:ind w:left="0" w:firstLine="0"/>
        <w:jc w:val="left"/>
        <w:rPr>
          <w:b w:val="1"/>
          <w:sz w:val="24"/>
          <w:szCs w:val="24"/>
        </w:rPr>
      </w:pPr>
      <w:r w:rsidDel="00000000" w:rsidR="00000000" w:rsidRPr="00000000">
        <w:rPr>
          <w:b w:val="1"/>
          <w:sz w:val="24"/>
          <w:szCs w:val="24"/>
          <w:rtl w:val="0"/>
        </w:rPr>
        <w:t xml:space="preserve">HISTORIA</w:t>
      </w:r>
    </w:p>
    <w:p w:rsidR="00000000" w:rsidDel="00000000" w:rsidP="00000000" w:rsidRDefault="00000000" w:rsidRPr="00000000" w14:paraId="00000018">
      <w:pPr>
        <w:spacing w:after="240" w:before="240" w:lineRule="auto"/>
        <w:jc w:val="both"/>
        <w:rPr>
          <w:b w:val="1"/>
          <w:sz w:val="24"/>
          <w:szCs w:val="24"/>
        </w:rPr>
      </w:pPr>
      <w:r w:rsidDel="00000000" w:rsidR="00000000" w:rsidRPr="00000000">
        <w:rPr>
          <w:color w:val="43270e"/>
          <w:sz w:val="24"/>
          <w:szCs w:val="24"/>
          <w:rtl w:val="0"/>
        </w:rPr>
        <w:t xml:space="preserve">Panificación Bimbo empezó a operar el 2 de diciembre de 1945, con sólo 34 personas que trabajaban en una pequeña planta en la Ciudad de México ubicada en el barrio de Insurgentes de Santa María en la dirección 11758 Calle Norte. Sus fundadores tenían la visión de “hornear pan que fuera muy bueno, nutritivo, sabroso, fresco… bien hecho: con aseo, y la más alta perfección, con la intención de complacer y nutrir, así alcanzando todos los hogares de México”. Los fundadores de la compañía fueron: Lorenzo Servitje, Jaime Jorba, Jaime Sendra, José T. Mata, Alfonso Velasco y Roberto Servitje. Después de unos años, la compañía panificadora recibía a sus nuevos empleados con un folleto de “Bienvenido a Bimbo” en el cual, aparte de dar una explicación de la historia de Bimbo y su reglamento, expresaba el deseo de que encontraran en Bimbo “no solo una forma de ganarse la vida, sino un lugar de trabajo placentero, justo y seguro”.</w:t>
      </w:r>
      <w:r w:rsidDel="00000000" w:rsidR="00000000" w:rsidRPr="00000000">
        <w:rPr>
          <w:rtl w:val="0"/>
        </w:rPr>
      </w:r>
    </w:p>
    <w:p w:rsidR="00000000" w:rsidDel="00000000" w:rsidP="00000000" w:rsidRDefault="00000000" w:rsidRPr="00000000" w14:paraId="00000019">
      <w:pPr>
        <w:spacing w:after="260" w:before="260" w:lineRule="auto"/>
        <w:jc w:val="both"/>
        <w:rPr>
          <w:b w:val="1"/>
          <w:sz w:val="24"/>
          <w:szCs w:val="24"/>
        </w:rPr>
      </w:pPr>
      <w:r w:rsidDel="00000000" w:rsidR="00000000" w:rsidRPr="00000000">
        <w:rPr>
          <w:b w:val="1"/>
          <w:sz w:val="24"/>
          <w:szCs w:val="24"/>
          <w:rtl w:val="0"/>
        </w:rPr>
        <w:t xml:space="preserve">CATEGORÍAS Y PRODUCTOS</w:t>
      </w:r>
    </w:p>
    <w:p w:rsidR="00000000" w:rsidDel="00000000" w:rsidP="00000000" w:rsidRDefault="00000000" w:rsidRPr="00000000" w14:paraId="0000001A">
      <w:pPr>
        <w:spacing w:after="260" w:before="260" w:lineRule="auto"/>
        <w:jc w:val="both"/>
        <w:rPr>
          <w:sz w:val="24"/>
          <w:szCs w:val="24"/>
        </w:rPr>
      </w:pPr>
      <w:r w:rsidDel="00000000" w:rsidR="00000000" w:rsidRPr="00000000">
        <w:rPr>
          <w:sz w:val="24"/>
          <w:szCs w:val="24"/>
          <w:rtl w:val="0"/>
        </w:rPr>
        <w:t xml:space="preserve">Su catálogo es muy variado y cubre gran territorio de alimentos que se consumen a diario por familias.</w:t>
      </w:r>
    </w:p>
    <w:p w:rsidR="00000000" w:rsidDel="00000000" w:rsidP="00000000" w:rsidRDefault="00000000" w:rsidRPr="00000000" w14:paraId="0000001B">
      <w:pPr>
        <w:spacing w:after="260" w:before="260" w:lineRule="auto"/>
        <w:jc w:val="both"/>
        <w:rPr>
          <w:sz w:val="24"/>
          <w:szCs w:val="24"/>
        </w:rPr>
      </w:pPr>
      <w:r w:rsidDel="00000000" w:rsidR="00000000" w:rsidRPr="00000000">
        <w:rPr>
          <w:sz w:val="24"/>
          <w:szCs w:val="24"/>
        </w:rPr>
        <w:drawing>
          <wp:inline distB="114300" distT="114300" distL="114300" distR="114300">
            <wp:extent cx="1172401" cy="680411"/>
            <wp:effectExtent b="0" l="0" r="0" t="0"/>
            <wp:docPr id="1" name="image2.png"/>
            <a:graphic>
              <a:graphicData uri="http://schemas.openxmlformats.org/drawingml/2006/picture">
                <pic:pic>
                  <pic:nvPicPr>
                    <pic:cNvPr id="0" name="image2.png"/>
                    <pic:cNvPicPr preferRelativeResize="0"/>
                  </pic:nvPicPr>
                  <pic:blipFill>
                    <a:blip r:embed="rId8"/>
                    <a:srcRect b="70678" l="1886" r="78459" t="9005"/>
                    <a:stretch>
                      <a:fillRect/>
                    </a:stretch>
                  </pic:blipFill>
                  <pic:spPr>
                    <a:xfrm>
                      <a:off x="0" y="0"/>
                      <a:ext cx="1172401" cy="680411"/>
                    </a:xfrm>
                    <a:prstGeom prst="rect"/>
                    <a:ln/>
                  </pic:spPr>
                </pic:pic>
              </a:graphicData>
            </a:graphic>
          </wp:inline>
        </w:drawing>
      </w:r>
      <w:r w:rsidDel="00000000" w:rsidR="00000000" w:rsidRPr="00000000">
        <w:rPr>
          <w:sz w:val="24"/>
          <w:szCs w:val="24"/>
        </w:rPr>
        <w:drawing>
          <wp:inline distB="114300" distT="114300" distL="114300" distR="114300">
            <wp:extent cx="1007235" cy="681664"/>
            <wp:effectExtent b="0" l="0" r="0" t="0"/>
            <wp:docPr id="7" name="image4.png"/>
            <a:graphic>
              <a:graphicData uri="http://schemas.openxmlformats.org/drawingml/2006/picture">
                <pic:pic>
                  <pic:nvPicPr>
                    <pic:cNvPr id="0" name="image4.png"/>
                    <pic:cNvPicPr preferRelativeResize="0"/>
                  </pic:nvPicPr>
                  <pic:blipFill>
                    <a:blip r:embed="rId8"/>
                    <a:srcRect b="71372" l="26666" r="52952" t="8436"/>
                    <a:stretch>
                      <a:fillRect/>
                    </a:stretch>
                  </pic:blipFill>
                  <pic:spPr>
                    <a:xfrm>
                      <a:off x="0" y="0"/>
                      <a:ext cx="1007235" cy="681664"/>
                    </a:xfrm>
                    <a:prstGeom prst="rect"/>
                    <a:ln/>
                  </pic:spPr>
                </pic:pic>
              </a:graphicData>
            </a:graphic>
          </wp:inline>
        </w:drawing>
      </w:r>
      <w:r w:rsidDel="00000000" w:rsidR="00000000" w:rsidRPr="00000000">
        <w:rPr>
          <w:sz w:val="24"/>
          <w:szCs w:val="24"/>
        </w:rPr>
        <w:drawing>
          <wp:inline distB="114300" distT="114300" distL="114300" distR="114300">
            <wp:extent cx="975726" cy="643564"/>
            <wp:effectExtent b="0" l="0" r="0" t="0"/>
            <wp:docPr id="6" name="image2.png"/>
            <a:graphic>
              <a:graphicData uri="http://schemas.openxmlformats.org/drawingml/2006/picture">
                <pic:pic>
                  <pic:nvPicPr>
                    <pic:cNvPr id="0" name="image2.png"/>
                    <pic:cNvPicPr preferRelativeResize="0"/>
                  </pic:nvPicPr>
                  <pic:blipFill>
                    <a:blip r:embed="rId8"/>
                    <a:srcRect b="70446" l="52358" r="28144" t="9256"/>
                    <a:stretch>
                      <a:fillRect/>
                    </a:stretch>
                  </pic:blipFill>
                  <pic:spPr>
                    <a:xfrm>
                      <a:off x="0" y="0"/>
                      <a:ext cx="975726" cy="643564"/>
                    </a:xfrm>
                    <a:prstGeom prst="rect"/>
                    <a:ln/>
                  </pic:spPr>
                </pic:pic>
              </a:graphicData>
            </a:graphic>
          </wp:inline>
        </w:drawing>
      </w:r>
      <w:r w:rsidDel="00000000" w:rsidR="00000000" w:rsidRPr="00000000">
        <w:rPr>
          <w:sz w:val="24"/>
          <w:szCs w:val="24"/>
        </w:rPr>
        <w:drawing>
          <wp:inline distB="114300" distT="114300" distL="114300" distR="114300">
            <wp:extent cx="1092289" cy="700714"/>
            <wp:effectExtent b="0" l="0" r="0" t="0"/>
            <wp:docPr id="10" name="image2.png"/>
            <a:graphic>
              <a:graphicData uri="http://schemas.openxmlformats.org/drawingml/2006/picture">
                <pic:pic>
                  <pic:nvPicPr>
                    <pic:cNvPr id="0" name="image2.png"/>
                    <pic:cNvPicPr preferRelativeResize="0"/>
                  </pic:nvPicPr>
                  <pic:blipFill>
                    <a:blip r:embed="rId8"/>
                    <a:srcRect b="70444" l="77044" r="2515" t="8753"/>
                    <a:stretch>
                      <a:fillRect/>
                    </a:stretch>
                  </pic:blipFill>
                  <pic:spPr>
                    <a:xfrm>
                      <a:off x="0" y="0"/>
                      <a:ext cx="1092289" cy="700714"/>
                    </a:xfrm>
                    <a:prstGeom prst="rect"/>
                    <a:ln/>
                  </pic:spPr>
                </pic:pic>
              </a:graphicData>
            </a:graphic>
          </wp:inline>
        </w:drawing>
      </w:r>
      <w:r w:rsidDel="00000000" w:rsidR="00000000" w:rsidRPr="00000000">
        <w:rPr>
          <w:sz w:val="24"/>
          <w:szCs w:val="24"/>
        </w:rPr>
        <w:drawing>
          <wp:inline distB="114300" distT="114300" distL="114300" distR="114300">
            <wp:extent cx="1033922" cy="643564"/>
            <wp:effectExtent b="0" l="0" r="0" t="0"/>
            <wp:docPr id="2" name="image2.png"/>
            <a:graphic>
              <a:graphicData uri="http://schemas.openxmlformats.org/drawingml/2006/picture">
                <pic:pic>
                  <pic:nvPicPr>
                    <pic:cNvPr id="0" name="image2.png"/>
                    <pic:cNvPicPr preferRelativeResize="0"/>
                  </pic:nvPicPr>
                  <pic:blipFill>
                    <a:blip r:embed="rId8"/>
                    <a:srcRect b="42898" l="2044" r="77987" t="37046"/>
                    <a:stretch>
                      <a:fillRect/>
                    </a:stretch>
                  </pic:blipFill>
                  <pic:spPr>
                    <a:xfrm>
                      <a:off x="0" y="0"/>
                      <a:ext cx="1033922" cy="643564"/>
                    </a:xfrm>
                    <a:prstGeom prst="rect"/>
                    <a:ln/>
                  </pic:spPr>
                </pic:pic>
              </a:graphicData>
            </a:graphic>
          </wp:inline>
        </w:drawing>
      </w:r>
      <w:r w:rsidDel="00000000" w:rsidR="00000000" w:rsidRPr="00000000">
        <w:rPr>
          <w:sz w:val="24"/>
          <w:szCs w:val="24"/>
        </w:rPr>
        <w:drawing>
          <wp:inline distB="114300" distT="114300" distL="114300" distR="114300">
            <wp:extent cx="1062038" cy="661064"/>
            <wp:effectExtent b="0" l="0" r="0" t="0"/>
            <wp:docPr id="9" name="image2.png"/>
            <a:graphic>
              <a:graphicData uri="http://schemas.openxmlformats.org/drawingml/2006/picture">
                <pic:pic>
                  <pic:nvPicPr>
                    <pic:cNvPr id="0" name="image2.png"/>
                    <pic:cNvPicPr preferRelativeResize="0"/>
                  </pic:nvPicPr>
                  <pic:blipFill>
                    <a:blip r:embed="rId8"/>
                    <a:srcRect b="43226" l="26291" r="53739" t="36717"/>
                    <a:stretch>
                      <a:fillRect/>
                    </a:stretch>
                  </pic:blipFill>
                  <pic:spPr>
                    <a:xfrm>
                      <a:off x="0" y="0"/>
                      <a:ext cx="1062038" cy="661064"/>
                    </a:xfrm>
                    <a:prstGeom prst="rect"/>
                    <a:ln/>
                  </pic:spPr>
                </pic:pic>
              </a:graphicData>
            </a:graphic>
          </wp:inline>
        </w:drawing>
      </w:r>
      <w:r w:rsidDel="00000000" w:rsidR="00000000" w:rsidRPr="00000000">
        <w:rPr>
          <w:sz w:val="24"/>
          <w:szCs w:val="24"/>
        </w:rPr>
        <w:drawing>
          <wp:inline distB="114300" distT="114300" distL="114300" distR="114300">
            <wp:extent cx="999004" cy="621829"/>
            <wp:effectExtent b="0" l="0" r="0" t="0"/>
            <wp:docPr id="11" name="image2.png"/>
            <a:graphic>
              <a:graphicData uri="http://schemas.openxmlformats.org/drawingml/2006/picture">
                <pic:pic>
                  <pic:nvPicPr>
                    <pic:cNvPr id="0" name="image2.png"/>
                    <pic:cNvPicPr preferRelativeResize="0"/>
                  </pic:nvPicPr>
                  <pic:blipFill>
                    <a:blip r:embed="rId8"/>
                    <a:srcRect b="39972" l="52372" r="27658" t="39972"/>
                    <a:stretch>
                      <a:fillRect/>
                    </a:stretch>
                  </pic:blipFill>
                  <pic:spPr>
                    <a:xfrm>
                      <a:off x="0" y="0"/>
                      <a:ext cx="999004" cy="621829"/>
                    </a:xfrm>
                    <a:prstGeom prst="rect"/>
                    <a:ln/>
                  </pic:spPr>
                </pic:pic>
              </a:graphicData>
            </a:graphic>
          </wp:inline>
        </w:drawing>
      </w:r>
      <w:r w:rsidDel="00000000" w:rsidR="00000000" w:rsidRPr="00000000">
        <w:rPr>
          <w:sz w:val="24"/>
          <w:szCs w:val="24"/>
        </w:rPr>
        <w:drawing>
          <wp:inline distB="114300" distT="114300" distL="114300" distR="114300">
            <wp:extent cx="1014306" cy="631354"/>
            <wp:effectExtent b="0" l="0" r="0" t="0"/>
            <wp:docPr id="8" name="image2.png"/>
            <a:graphic>
              <a:graphicData uri="http://schemas.openxmlformats.org/drawingml/2006/picture">
                <pic:pic>
                  <pic:nvPicPr>
                    <pic:cNvPr id="0" name="image2.png"/>
                    <pic:cNvPicPr preferRelativeResize="0"/>
                  </pic:nvPicPr>
                  <pic:blipFill>
                    <a:blip r:embed="rId8"/>
                    <a:srcRect b="43555" l="77843" r="2188" t="36388"/>
                    <a:stretch>
                      <a:fillRect/>
                    </a:stretch>
                  </pic:blipFill>
                  <pic:spPr>
                    <a:xfrm>
                      <a:off x="0" y="0"/>
                      <a:ext cx="1014306" cy="631354"/>
                    </a:xfrm>
                    <a:prstGeom prst="rect"/>
                    <a:ln/>
                  </pic:spPr>
                </pic:pic>
              </a:graphicData>
            </a:graphic>
          </wp:inline>
        </w:drawing>
      </w:r>
      <w:r w:rsidDel="00000000" w:rsidR="00000000" w:rsidRPr="00000000">
        <w:rPr>
          <w:sz w:val="24"/>
          <w:szCs w:val="24"/>
        </w:rPr>
        <w:drawing>
          <wp:inline distB="114300" distT="114300" distL="114300" distR="114300">
            <wp:extent cx="999004" cy="621829"/>
            <wp:effectExtent b="0" l="0" r="0" t="0"/>
            <wp:docPr id="5" name="image2.png"/>
            <a:graphic>
              <a:graphicData uri="http://schemas.openxmlformats.org/drawingml/2006/picture">
                <pic:pic>
                  <pic:nvPicPr>
                    <pic:cNvPr id="0" name="image2.png"/>
                    <pic:cNvPicPr preferRelativeResize="0"/>
                  </pic:nvPicPr>
                  <pic:blipFill>
                    <a:blip r:embed="rId8"/>
                    <a:srcRect b="8704" l="14269" r="65761" t="71239"/>
                    <a:stretch>
                      <a:fillRect/>
                    </a:stretch>
                  </pic:blipFill>
                  <pic:spPr>
                    <a:xfrm>
                      <a:off x="0" y="0"/>
                      <a:ext cx="999004" cy="621829"/>
                    </a:xfrm>
                    <a:prstGeom prst="rect"/>
                    <a:ln/>
                  </pic:spPr>
                </pic:pic>
              </a:graphicData>
            </a:graphic>
          </wp:inline>
        </w:drawing>
      </w:r>
      <w:r w:rsidDel="00000000" w:rsidR="00000000" w:rsidRPr="00000000">
        <w:rPr>
          <w:sz w:val="24"/>
          <w:szCs w:val="24"/>
        </w:rPr>
        <w:drawing>
          <wp:inline distB="114300" distT="114300" distL="114300" distR="114300">
            <wp:extent cx="1051526" cy="654521"/>
            <wp:effectExtent b="0" l="0" r="0" t="0"/>
            <wp:docPr id="12" name="image2.png"/>
            <a:graphic>
              <a:graphicData uri="http://schemas.openxmlformats.org/drawingml/2006/picture">
                <pic:pic>
                  <pic:nvPicPr>
                    <pic:cNvPr id="0" name="image2.png"/>
                    <pic:cNvPicPr preferRelativeResize="0"/>
                  </pic:nvPicPr>
                  <pic:blipFill>
                    <a:blip r:embed="rId8"/>
                    <a:srcRect b="8704" l="38313" r="41718" t="71239"/>
                    <a:stretch>
                      <a:fillRect/>
                    </a:stretch>
                  </pic:blipFill>
                  <pic:spPr>
                    <a:xfrm>
                      <a:off x="0" y="0"/>
                      <a:ext cx="1051526" cy="654521"/>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260" w:before="260" w:lineRule="auto"/>
        <w:jc w:val="both"/>
        <w:rPr>
          <w:sz w:val="24"/>
          <w:szCs w:val="24"/>
        </w:rPr>
      </w:pPr>
      <w:r w:rsidDel="00000000" w:rsidR="00000000" w:rsidRPr="00000000">
        <w:rPr>
          <w:sz w:val="24"/>
          <w:szCs w:val="24"/>
          <w:rtl w:val="0"/>
        </w:rPr>
        <w:t xml:space="preserve">El objeto central de los anhelos y preocupaciones de Bimbo son el cliente y el consumidor, el producto y las personas que forman la empresa. Por esa razón sus pilares están relacionados con esos objetivos de calidad que quieren alcanzar.</w:t>
      </w:r>
    </w:p>
    <w:p w:rsidR="00000000" w:rsidDel="00000000" w:rsidP="00000000" w:rsidRDefault="00000000" w:rsidRPr="00000000" w14:paraId="0000001D">
      <w:pPr>
        <w:spacing w:after="260" w:before="260" w:lineRule="auto"/>
        <w:jc w:val="both"/>
        <w:rPr>
          <w:b w:val="1"/>
          <w:sz w:val="24"/>
          <w:szCs w:val="24"/>
        </w:rPr>
      </w:pPr>
      <w:r w:rsidDel="00000000" w:rsidR="00000000" w:rsidRPr="00000000">
        <w:rPr>
          <w:b w:val="1"/>
          <w:sz w:val="24"/>
          <w:szCs w:val="24"/>
          <w:rtl w:val="0"/>
        </w:rPr>
        <w:t xml:space="preserve">FILOSOFÍA</w:t>
      </w:r>
    </w:p>
    <w:p w:rsidR="00000000" w:rsidDel="00000000" w:rsidP="00000000" w:rsidRDefault="00000000" w:rsidRPr="00000000" w14:paraId="0000001E">
      <w:pPr>
        <w:spacing w:after="260" w:before="260" w:lineRule="auto"/>
        <w:jc w:val="both"/>
        <w:rPr>
          <w:sz w:val="24"/>
          <w:szCs w:val="24"/>
        </w:rPr>
      </w:pPr>
      <w:r w:rsidDel="00000000" w:rsidR="00000000" w:rsidRPr="00000000">
        <w:rPr>
          <w:sz w:val="24"/>
          <w:szCs w:val="24"/>
          <w:rtl w:val="0"/>
        </w:rPr>
        <w:t xml:space="preserve">Ser una empresa sustentable, altamente productiva y plenamente humana.</w:t>
      </w:r>
    </w:p>
    <w:p w:rsidR="00000000" w:rsidDel="00000000" w:rsidP="00000000" w:rsidRDefault="00000000" w:rsidRPr="00000000" w14:paraId="0000001F">
      <w:pPr>
        <w:spacing w:after="260" w:before="260" w:lineRule="auto"/>
        <w:jc w:val="both"/>
        <w:rPr>
          <w:b w:val="1"/>
          <w:sz w:val="24"/>
          <w:szCs w:val="24"/>
        </w:rPr>
      </w:pPr>
      <w:r w:rsidDel="00000000" w:rsidR="00000000" w:rsidRPr="00000000">
        <w:rPr>
          <w:b w:val="1"/>
          <w:sz w:val="24"/>
          <w:szCs w:val="24"/>
          <w:rtl w:val="0"/>
        </w:rPr>
        <w:t xml:space="preserve">CREENCIAS </w:t>
      </w:r>
    </w:p>
    <w:p w:rsidR="00000000" w:rsidDel="00000000" w:rsidP="00000000" w:rsidRDefault="00000000" w:rsidRPr="00000000" w14:paraId="00000020">
      <w:pPr>
        <w:numPr>
          <w:ilvl w:val="0"/>
          <w:numId w:val="4"/>
        </w:numPr>
        <w:spacing w:after="0" w:afterAutospacing="0" w:before="260" w:lineRule="auto"/>
        <w:ind w:left="720" w:hanging="360"/>
        <w:rPr>
          <w:sz w:val="24"/>
          <w:szCs w:val="24"/>
        </w:rPr>
      </w:pPr>
      <w:r w:rsidDel="00000000" w:rsidR="00000000" w:rsidRPr="00000000">
        <w:rPr>
          <w:sz w:val="24"/>
          <w:szCs w:val="24"/>
          <w:rtl w:val="0"/>
        </w:rPr>
        <w:t xml:space="preserve">Valorar a a persona</w:t>
      </w:r>
    </w:p>
    <w:p w:rsidR="00000000" w:rsidDel="00000000" w:rsidP="00000000" w:rsidRDefault="00000000" w:rsidRPr="00000000" w14:paraId="00000021">
      <w:pPr>
        <w:numPr>
          <w:ilvl w:val="0"/>
          <w:numId w:val="4"/>
        </w:numPr>
        <w:spacing w:after="0" w:afterAutospacing="0" w:before="0" w:beforeAutospacing="0" w:lineRule="auto"/>
        <w:ind w:left="720" w:hanging="360"/>
        <w:rPr>
          <w:sz w:val="24"/>
          <w:szCs w:val="24"/>
        </w:rPr>
      </w:pPr>
      <w:r w:rsidDel="00000000" w:rsidR="00000000" w:rsidRPr="00000000">
        <w:rPr>
          <w:sz w:val="24"/>
          <w:szCs w:val="24"/>
          <w:rtl w:val="0"/>
        </w:rPr>
        <w:t xml:space="preserve">Somos una comunidad</w:t>
      </w:r>
    </w:p>
    <w:p w:rsidR="00000000" w:rsidDel="00000000" w:rsidP="00000000" w:rsidRDefault="00000000" w:rsidRPr="00000000" w14:paraId="00000022">
      <w:pPr>
        <w:numPr>
          <w:ilvl w:val="0"/>
          <w:numId w:val="4"/>
        </w:numPr>
        <w:spacing w:after="0" w:afterAutospacing="0" w:before="0" w:beforeAutospacing="0" w:lineRule="auto"/>
        <w:ind w:left="720" w:hanging="360"/>
        <w:rPr>
          <w:sz w:val="24"/>
          <w:szCs w:val="24"/>
        </w:rPr>
      </w:pPr>
      <w:r w:rsidDel="00000000" w:rsidR="00000000" w:rsidRPr="00000000">
        <w:rPr>
          <w:sz w:val="24"/>
          <w:szCs w:val="24"/>
          <w:rtl w:val="0"/>
        </w:rPr>
        <w:t xml:space="preserve">Conseguimos resultados</w:t>
      </w:r>
    </w:p>
    <w:p w:rsidR="00000000" w:rsidDel="00000000" w:rsidP="00000000" w:rsidRDefault="00000000" w:rsidRPr="00000000" w14:paraId="00000023">
      <w:pPr>
        <w:numPr>
          <w:ilvl w:val="0"/>
          <w:numId w:val="4"/>
        </w:numPr>
        <w:spacing w:after="0" w:afterAutospacing="0" w:before="0" w:beforeAutospacing="0" w:lineRule="auto"/>
        <w:ind w:left="720" w:hanging="360"/>
        <w:rPr>
          <w:sz w:val="24"/>
          <w:szCs w:val="24"/>
        </w:rPr>
      </w:pPr>
      <w:r w:rsidDel="00000000" w:rsidR="00000000" w:rsidRPr="00000000">
        <w:rPr>
          <w:sz w:val="24"/>
          <w:szCs w:val="24"/>
          <w:rtl w:val="0"/>
        </w:rPr>
        <w:t xml:space="preserve">Competimos y ganamos</w:t>
      </w:r>
    </w:p>
    <w:p w:rsidR="00000000" w:rsidDel="00000000" w:rsidP="00000000" w:rsidRDefault="00000000" w:rsidRPr="00000000" w14:paraId="00000024">
      <w:pPr>
        <w:numPr>
          <w:ilvl w:val="0"/>
          <w:numId w:val="4"/>
        </w:numPr>
        <w:spacing w:after="0" w:afterAutospacing="0" w:before="0" w:beforeAutospacing="0" w:lineRule="auto"/>
        <w:ind w:left="720" w:hanging="360"/>
        <w:rPr>
          <w:sz w:val="24"/>
          <w:szCs w:val="24"/>
        </w:rPr>
      </w:pPr>
      <w:r w:rsidDel="00000000" w:rsidR="00000000" w:rsidRPr="00000000">
        <w:rPr>
          <w:sz w:val="24"/>
          <w:szCs w:val="24"/>
          <w:rtl w:val="0"/>
        </w:rPr>
        <w:t xml:space="preserve">Somos operadores eficaces</w:t>
      </w:r>
    </w:p>
    <w:p w:rsidR="00000000" w:rsidDel="00000000" w:rsidP="00000000" w:rsidRDefault="00000000" w:rsidRPr="00000000" w14:paraId="00000025">
      <w:pPr>
        <w:numPr>
          <w:ilvl w:val="0"/>
          <w:numId w:val="4"/>
        </w:numPr>
        <w:spacing w:after="0" w:afterAutospacing="0" w:before="0" w:beforeAutospacing="0" w:lineRule="auto"/>
        <w:ind w:left="720" w:hanging="360"/>
        <w:rPr>
          <w:sz w:val="24"/>
          <w:szCs w:val="24"/>
        </w:rPr>
      </w:pPr>
      <w:r w:rsidDel="00000000" w:rsidR="00000000" w:rsidRPr="00000000">
        <w:rPr>
          <w:sz w:val="24"/>
          <w:szCs w:val="24"/>
          <w:rtl w:val="0"/>
        </w:rPr>
        <w:t xml:space="preserve">Actuamos con integridad</w:t>
      </w:r>
    </w:p>
    <w:p w:rsidR="00000000" w:rsidDel="00000000" w:rsidP="00000000" w:rsidRDefault="00000000" w:rsidRPr="00000000" w14:paraId="00000026">
      <w:pPr>
        <w:numPr>
          <w:ilvl w:val="0"/>
          <w:numId w:val="4"/>
        </w:numPr>
        <w:spacing w:after="260" w:before="0" w:beforeAutospacing="0" w:lineRule="auto"/>
        <w:ind w:left="720" w:hanging="360"/>
        <w:rPr>
          <w:sz w:val="24"/>
          <w:szCs w:val="24"/>
        </w:rPr>
      </w:pPr>
      <w:r w:rsidDel="00000000" w:rsidR="00000000" w:rsidRPr="00000000">
        <w:rPr>
          <w:sz w:val="24"/>
          <w:szCs w:val="24"/>
          <w:rtl w:val="0"/>
        </w:rPr>
        <w:t xml:space="preserve">Trascendemos y permanecemos</w:t>
      </w:r>
    </w:p>
    <w:p w:rsidR="00000000" w:rsidDel="00000000" w:rsidP="00000000" w:rsidRDefault="00000000" w:rsidRPr="00000000" w14:paraId="00000027">
      <w:pPr>
        <w:spacing w:after="260" w:before="260" w:lineRule="auto"/>
        <w:jc w:val="both"/>
        <w:rPr>
          <w:b w:val="1"/>
          <w:sz w:val="24"/>
          <w:szCs w:val="24"/>
        </w:rPr>
      </w:pPr>
      <w:r w:rsidDel="00000000" w:rsidR="00000000" w:rsidRPr="00000000">
        <w:rPr>
          <w:b w:val="1"/>
          <w:sz w:val="24"/>
          <w:szCs w:val="24"/>
          <w:rtl w:val="0"/>
        </w:rPr>
        <w:t xml:space="preserve">MISIÓN</w:t>
      </w:r>
    </w:p>
    <w:p w:rsidR="00000000" w:rsidDel="00000000" w:rsidP="00000000" w:rsidRDefault="00000000" w:rsidRPr="00000000" w14:paraId="00000028">
      <w:pPr>
        <w:spacing w:after="260" w:before="260" w:lineRule="auto"/>
        <w:jc w:val="both"/>
        <w:rPr>
          <w:sz w:val="24"/>
          <w:szCs w:val="24"/>
        </w:rPr>
      </w:pPr>
      <w:r w:rsidDel="00000000" w:rsidR="00000000" w:rsidRPr="00000000">
        <w:rPr>
          <w:sz w:val="24"/>
          <w:szCs w:val="24"/>
          <w:rtl w:val="0"/>
        </w:rPr>
        <w:t xml:space="preserve">Producir alimentos deliciosos y nutritivos a manos de todos.</w:t>
      </w:r>
    </w:p>
    <w:p w:rsidR="00000000" w:rsidDel="00000000" w:rsidP="00000000" w:rsidRDefault="00000000" w:rsidRPr="00000000" w14:paraId="00000029">
      <w:pPr>
        <w:spacing w:after="260" w:before="260" w:lineRule="auto"/>
        <w:jc w:val="both"/>
        <w:rPr>
          <w:b w:val="1"/>
          <w:sz w:val="24"/>
          <w:szCs w:val="24"/>
        </w:rPr>
      </w:pPr>
      <w:r w:rsidDel="00000000" w:rsidR="00000000" w:rsidRPr="00000000">
        <w:rPr>
          <w:b w:val="1"/>
          <w:sz w:val="24"/>
          <w:szCs w:val="24"/>
          <w:rtl w:val="0"/>
        </w:rPr>
        <w:t xml:space="preserve">PROPÓSITO</w:t>
      </w:r>
    </w:p>
    <w:p w:rsidR="00000000" w:rsidDel="00000000" w:rsidP="00000000" w:rsidRDefault="00000000" w:rsidRPr="00000000" w14:paraId="0000002A">
      <w:pPr>
        <w:spacing w:after="260" w:before="260" w:lineRule="auto"/>
        <w:jc w:val="both"/>
        <w:rPr>
          <w:sz w:val="24"/>
          <w:szCs w:val="24"/>
        </w:rPr>
      </w:pPr>
      <w:r w:rsidDel="00000000" w:rsidR="00000000" w:rsidRPr="00000000">
        <w:rPr>
          <w:sz w:val="24"/>
          <w:szCs w:val="24"/>
          <w:rtl w:val="0"/>
        </w:rPr>
        <w:t xml:space="preserve">Alimentamos un mundo mejor. </w:t>
      </w:r>
    </w:p>
    <w:p w:rsidR="00000000" w:rsidDel="00000000" w:rsidP="00000000" w:rsidRDefault="00000000" w:rsidRPr="00000000" w14:paraId="0000002B">
      <w:pPr>
        <w:jc w:val="both"/>
        <w:rPr/>
      </w:pPr>
      <w:r w:rsidDel="00000000" w:rsidR="00000000" w:rsidRPr="00000000">
        <w:rPr>
          <w:rtl w:val="0"/>
        </w:rPr>
      </w:r>
    </w:p>
    <w:p w:rsidR="00000000" w:rsidDel="00000000" w:rsidP="00000000" w:rsidRDefault="00000000" w:rsidRPr="00000000" w14:paraId="0000002C">
      <w:pPr>
        <w:jc w:val="both"/>
        <w:rPr>
          <w:b w:val="1"/>
          <w:sz w:val="24"/>
          <w:szCs w:val="24"/>
        </w:rPr>
      </w:pPr>
      <w:r w:rsidDel="00000000" w:rsidR="00000000" w:rsidRPr="00000000">
        <w:rPr>
          <w:b w:val="1"/>
          <w:sz w:val="24"/>
          <w:szCs w:val="24"/>
          <w:rtl w:val="0"/>
        </w:rPr>
        <w:t xml:space="preserve">Planeación:</w:t>
      </w:r>
    </w:p>
    <w:p w:rsidR="00000000" w:rsidDel="00000000" w:rsidP="00000000" w:rsidRDefault="00000000" w:rsidRPr="00000000" w14:paraId="0000002D">
      <w:pPr>
        <w:jc w:val="both"/>
        <w:rPr>
          <w:sz w:val="24"/>
          <w:szCs w:val="24"/>
        </w:rPr>
      </w:pPr>
      <w:r w:rsidDel="00000000" w:rsidR="00000000" w:rsidRPr="00000000">
        <w:rPr>
          <w:sz w:val="24"/>
          <w:szCs w:val="24"/>
          <w:rtl w:val="0"/>
        </w:rPr>
        <w:t xml:space="preserve">Las metas que se propone se vislumbran en su misión, ya que se establece el ser una compañía altamente productiva y plenamente humana, así como innovadora, competitiva y orientada a la satisfacción total de sus clientes y consumidores. Sin embargo, uno de sus retos iniciales ha sido el garantizar que sus productos lleguen frescos y todo el tiempo a los 550 mil puntos de venta localizados en 17 países </w:t>
      </w:r>
    </w:p>
    <w:p w:rsidR="00000000" w:rsidDel="00000000" w:rsidP="00000000" w:rsidRDefault="00000000" w:rsidRPr="00000000" w14:paraId="0000002E">
      <w:pPr>
        <w:jc w:val="both"/>
        <w:rPr>
          <w:sz w:val="24"/>
          <w:szCs w:val="24"/>
        </w:rPr>
      </w:pPr>
      <w:r w:rsidDel="00000000" w:rsidR="00000000" w:rsidRPr="00000000">
        <w:rPr>
          <w:rtl w:val="0"/>
        </w:rPr>
      </w:r>
    </w:p>
    <w:p w:rsidR="00000000" w:rsidDel="00000000" w:rsidP="00000000" w:rsidRDefault="00000000" w:rsidRPr="00000000" w14:paraId="0000002F">
      <w:pPr>
        <w:jc w:val="both"/>
        <w:rPr>
          <w:sz w:val="24"/>
          <w:szCs w:val="24"/>
        </w:rPr>
      </w:pPr>
      <w:r w:rsidDel="00000000" w:rsidR="00000000" w:rsidRPr="00000000">
        <w:rPr>
          <w:rtl w:val="0"/>
        </w:rPr>
      </w:r>
    </w:p>
    <w:p w:rsidR="00000000" w:rsidDel="00000000" w:rsidP="00000000" w:rsidRDefault="00000000" w:rsidRPr="00000000" w14:paraId="00000030">
      <w:pPr>
        <w:jc w:val="both"/>
        <w:rPr>
          <w:sz w:val="24"/>
          <w:szCs w:val="24"/>
        </w:rPr>
      </w:pPr>
      <w:r w:rsidDel="00000000" w:rsidR="00000000" w:rsidRPr="00000000">
        <w:rPr>
          <w:rtl w:val="0"/>
        </w:rPr>
      </w:r>
    </w:p>
    <w:p w:rsidR="00000000" w:rsidDel="00000000" w:rsidP="00000000" w:rsidRDefault="00000000" w:rsidRPr="00000000" w14:paraId="00000031">
      <w:pPr>
        <w:jc w:val="both"/>
        <w:rPr>
          <w:sz w:val="24"/>
          <w:szCs w:val="24"/>
        </w:rPr>
      </w:pPr>
      <w:r w:rsidDel="00000000" w:rsidR="00000000" w:rsidRPr="00000000">
        <w:rPr>
          <w:rtl w:val="0"/>
        </w:rPr>
      </w:r>
    </w:p>
    <w:p w:rsidR="00000000" w:rsidDel="00000000" w:rsidP="00000000" w:rsidRDefault="00000000" w:rsidRPr="00000000" w14:paraId="00000032">
      <w:pPr>
        <w:jc w:val="both"/>
        <w:rPr>
          <w:sz w:val="24"/>
          <w:szCs w:val="24"/>
        </w:rPr>
      </w:pPr>
      <w:r w:rsidDel="00000000" w:rsidR="00000000" w:rsidRPr="00000000">
        <w:rPr>
          <w:rtl w:val="0"/>
        </w:rPr>
      </w:r>
    </w:p>
    <w:p w:rsidR="00000000" w:rsidDel="00000000" w:rsidP="00000000" w:rsidRDefault="00000000" w:rsidRPr="00000000" w14:paraId="00000033">
      <w:pPr>
        <w:jc w:val="both"/>
        <w:rPr>
          <w:sz w:val="24"/>
          <w:szCs w:val="24"/>
        </w:rPr>
      </w:pPr>
      <w:r w:rsidDel="00000000" w:rsidR="00000000" w:rsidRPr="00000000">
        <w:rPr>
          <w:rtl w:val="0"/>
        </w:rPr>
      </w:r>
    </w:p>
    <w:p w:rsidR="00000000" w:rsidDel="00000000" w:rsidP="00000000" w:rsidRDefault="00000000" w:rsidRPr="00000000" w14:paraId="00000034">
      <w:pPr>
        <w:jc w:val="both"/>
        <w:rPr>
          <w:sz w:val="24"/>
          <w:szCs w:val="24"/>
        </w:rPr>
      </w:pPr>
      <w:r w:rsidDel="00000000" w:rsidR="00000000" w:rsidRPr="00000000">
        <w:rPr>
          <w:rtl w:val="0"/>
        </w:rPr>
      </w:r>
    </w:p>
    <w:p w:rsidR="00000000" w:rsidDel="00000000" w:rsidP="00000000" w:rsidRDefault="00000000" w:rsidRPr="00000000" w14:paraId="00000035">
      <w:pPr>
        <w:jc w:val="both"/>
        <w:rPr>
          <w:sz w:val="24"/>
          <w:szCs w:val="24"/>
        </w:rPr>
      </w:pPr>
      <w:r w:rsidDel="00000000" w:rsidR="00000000" w:rsidRPr="00000000">
        <w:rPr>
          <w:rtl w:val="0"/>
        </w:rPr>
      </w:r>
    </w:p>
    <w:p w:rsidR="00000000" w:rsidDel="00000000" w:rsidP="00000000" w:rsidRDefault="00000000" w:rsidRPr="00000000" w14:paraId="00000036">
      <w:pPr>
        <w:jc w:val="both"/>
        <w:rPr>
          <w:sz w:val="24"/>
          <w:szCs w:val="24"/>
        </w:rPr>
      </w:pPr>
      <w:r w:rsidDel="00000000" w:rsidR="00000000" w:rsidRPr="00000000">
        <w:rPr>
          <w:rtl w:val="0"/>
        </w:rPr>
      </w:r>
    </w:p>
    <w:p w:rsidR="00000000" w:rsidDel="00000000" w:rsidP="00000000" w:rsidRDefault="00000000" w:rsidRPr="00000000" w14:paraId="00000037">
      <w:pPr>
        <w:jc w:val="both"/>
        <w:rPr>
          <w:sz w:val="24"/>
          <w:szCs w:val="24"/>
        </w:rPr>
      </w:pPr>
      <w:r w:rsidDel="00000000" w:rsidR="00000000" w:rsidRPr="00000000">
        <w:rPr>
          <w:rtl w:val="0"/>
        </w:rPr>
      </w:r>
    </w:p>
    <w:p w:rsidR="00000000" w:rsidDel="00000000" w:rsidP="00000000" w:rsidRDefault="00000000" w:rsidRPr="00000000" w14:paraId="00000038">
      <w:pPr>
        <w:jc w:val="both"/>
        <w:rPr>
          <w:sz w:val="24"/>
          <w:szCs w:val="24"/>
        </w:rPr>
      </w:pPr>
      <w:r w:rsidDel="00000000" w:rsidR="00000000" w:rsidRPr="00000000">
        <w:rPr>
          <w:rtl w:val="0"/>
        </w:rPr>
      </w:r>
    </w:p>
    <w:p w:rsidR="00000000" w:rsidDel="00000000" w:rsidP="00000000" w:rsidRDefault="00000000" w:rsidRPr="00000000" w14:paraId="00000039">
      <w:pPr>
        <w:jc w:val="both"/>
        <w:rPr>
          <w:sz w:val="24"/>
          <w:szCs w:val="24"/>
        </w:rPr>
      </w:pPr>
      <w:r w:rsidDel="00000000" w:rsidR="00000000" w:rsidRPr="00000000">
        <w:rPr>
          <w:rtl w:val="0"/>
        </w:rPr>
      </w:r>
    </w:p>
    <w:p w:rsidR="00000000" w:rsidDel="00000000" w:rsidP="00000000" w:rsidRDefault="00000000" w:rsidRPr="00000000" w14:paraId="0000003A">
      <w:pPr>
        <w:shd w:fill="ffffff" w:val="clear"/>
        <w:spacing w:after="240" w:before="240" w:line="276" w:lineRule="auto"/>
        <w:jc w:val="center"/>
        <w:rPr>
          <w:b w:val="1"/>
          <w:color w:val="ff0000"/>
          <w:sz w:val="24"/>
          <w:szCs w:val="24"/>
        </w:rPr>
      </w:pPr>
      <w:r w:rsidDel="00000000" w:rsidR="00000000" w:rsidRPr="00000000">
        <w:rPr>
          <w:b w:val="1"/>
          <w:color w:val="ff0000"/>
          <w:sz w:val="24"/>
          <w:szCs w:val="24"/>
          <w:rtl w:val="0"/>
        </w:rPr>
        <w:t xml:space="preserve">Organigrama</w:t>
      </w:r>
    </w:p>
    <w:p w:rsidR="00000000" w:rsidDel="00000000" w:rsidP="00000000" w:rsidRDefault="00000000" w:rsidRPr="00000000" w14:paraId="0000003B">
      <w:pPr>
        <w:shd w:fill="ffffff" w:val="clear"/>
        <w:spacing w:before="240" w:line="276" w:lineRule="auto"/>
        <w:jc w:val="both"/>
        <w:rPr>
          <w:color w:val="2a2a2a"/>
          <w:sz w:val="24"/>
          <w:szCs w:val="24"/>
          <w:highlight w:val="white"/>
        </w:rPr>
      </w:pPr>
      <w:r w:rsidDel="00000000" w:rsidR="00000000" w:rsidRPr="00000000">
        <w:rPr>
          <w:color w:val="2a2a2a"/>
          <w:sz w:val="24"/>
          <w:szCs w:val="24"/>
          <w:highlight w:val="white"/>
          <w:rtl w:val="0"/>
        </w:rPr>
        <w:t xml:space="preserve">Organigrama general de grupo Bimbo</w:t>
      </w:r>
    </w:p>
    <w:p w:rsidR="00000000" w:rsidDel="00000000" w:rsidP="00000000" w:rsidRDefault="00000000" w:rsidRPr="00000000" w14:paraId="0000003C">
      <w:pPr>
        <w:shd w:fill="ffffff" w:val="clear"/>
        <w:spacing w:before="240" w:line="276" w:lineRule="auto"/>
        <w:jc w:val="both"/>
        <w:rPr>
          <w:color w:val="2a2a2a"/>
          <w:sz w:val="24"/>
          <w:szCs w:val="24"/>
          <w:highlight w:val="white"/>
        </w:rPr>
      </w:pPr>
      <w:r w:rsidDel="00000000" w:rsidR="00000000" w:rsidRPr="00000000">
        <w:rPr>
          <w:color w:val="2a2a2a"/>
          <w:sz w:val="24"/>
          <w:szCs w:val="24"/>
          <w:highlight w:val="white"/>
          <w:rtl w:val="0"/>
        </w:rPr>
        <w:t xml:space="preserve">En este organigrama nos  permite visualizar la estructura organizacional de la empresa de forma gráfica pudiendo darnos cuenta que con diferentes áreas funcionales estas son</w:t>
      </w:r>
    </w:p>
    <w:p w:rsidR="00000000" w:rsidDel="00000000" w:rsidP="00000000" w:rsidRDefault="00000000" w:rsidRPr="00000000" w14:paraId="0000003D">
      <w:pPr>
        <w:shd w:fill="ffffff" w:val="clear"/>
        <w:spacing w:before="240" w:line="276" w:lineRule="auto"/>
        <w:jc w:val="both"/>
        <w:rPr>
          <w:color w:val="a1a1a1"/>
          <w:sz w:val="24"/>
          <w:szCs w:val="24"/>
        </w:rPr>
      </w:pPr>
      <w:r w:rsidDel="00000000" w:rsidR="00000000" w:rsidRPr="00000000">
        <w:rPr>
          <w:rtl w:val="0"/>
        </w:rPr>
      </w:r>
    </w:p>
    <w:p w:rsidR="00000000" w:rsidDel="00000000" w:rsidP="00000000" w:rsidRDefault="00000000" w:rsidRPr="00000000" w14:paraId="0000003E">
      <w:pPr>
        <w:numPr>
          <w:ilvl w:val="0"/>
          <w:numId w:val="3"/>
        </w:numPr>
        <w:shd w:fill="ffffff" w:val="clear"/>
        <w:spacing w:after="0" w:afterAutospacing="0" w:before="240" w:line="276" w:lineRule="auto"/>
        <w:ind w:left="720" w:hanging="360"/>
        <w:jc w:val="both"/>
        <w:rPr>
          <w:color w:val="a1a1a1"/>
          <w:sz w:val="24"/>
          <w:szCs w:val="24"/>
        </w:rPr>
      </w:pPr>
      <w:r w:rsidDel="00000000" w:rsidR="00000000" w:rsidRPr="00000000">
        <w:rPr>
          <w:color w:val="2a2a2a"/>
          <w:sz w:val="24"/>
          <w:szCs w:val="24"/>
          <w:rtl w:val="0"/>
        </w:rPr>
        <w:t xml:space="preserve">Ventas </w:t>
      </w:r>
    </w:p>
    <w:p w:rsidR="00000000" w:rsidDel="00000000" w:rsidP="00000000" w:rsidRDefault="00000000" w:rsidRPr="00000000" w14:paraId="0000003F">
      <w:pPr>
        <w:numPr>
          <w:ilvl w:val="0"/>
          <w:numId w:val="3"/>
        </w:numPr>
        <w:shd w:fill="ffffff" w:val="clear"/>
        <w:spacing w:after="0" w:afterAutospacing="0" w:before="0" w:beforeAutospacing="0" w:line="276" w:lineRule="auto"/>
        <w:ind w:left="720" w:hanging="360"/>
        <w:jc w:val="both"/>
        <w:rPr>
          <w:color w:val="a1a1a1"/>
          <w:sz w:val="24"/>
          <w:szCs w:val="24"/>
        </w:rPr>
      </w:pPr>
      <w:r w:rsidDel="00000000" w:rsidR="00000000" w:rsidRPr="00000000">
        <w:rPr>
          <w:color w:val="2a2a2a"/>
          <w:sz w:val="24"/>
          <w:szCs w:val="24"/>
          <w:rtl w:val="0"/>
        </w:rPr>
        <w:t xml:space="preserve">Finanzas</w:t>
      </w:r>
    </w:p>
    <w:p w:rsidR="00000000" w:rsidDel="00000000" w:rsidP="00000000" w:rsidRDefault="00000000" w:rsidRPr="00000000" w14:paraId="00000040">
      <w:pPr>
        <w:numPr>
          <w:ilvl w:val="0"/>
          <w:numId w:val="3"/>
        </w:numPr>
        <w:shd w:fill="ffffff" w:val="clear"/>
        <w:spacing w:after="0" w:afterAutospacing="0" w:before="0" w:beforeAutospacing="0" w:line="276" w:lineRule="auto"/>
        <w:ind w:left="720" w:hanging="360"/>
        <w:jc w:val="both"/>
        <w:rPr>
          <w:color w:val="a1a1a1"/>
          <w:sz w:val="24"/>
          <w:szCs w:val="24"/>
        </w:rPr>
      </w:pPr>
      <w:r w:rsidDel="00000000" w:rsidR="00000000" w:rsidRPr="00000000">
        <w:rPr>
          <w:color w:val="2a2a2a"/>
          <w:sz w:val="24"/>
          <w:szCs w:val="24"/>
          <w:rtl w:val="0"/>
        </w:rPr>
        <w:t xml:space="preserve">Producción</w:t>
      </w:r>
    </w:p>
    <w:p w:rsidR="00000000" w:rsidDel="00000000" w:rsidP="00000000" w:rsidRDefault="00000000" w:rsidRPr="00000000" w14:paraId="00000041">
      <w:pPr>
        <w:numPr>
          <w:ilvl w:val="0"/>
          <w:numId w:val="3"/>
        </w:numPr>
        <w:shd w:fill="ffffff" w:val="clear"/>
        <w:spacing w:after="0" w:afterAutospacing="0" w:before="0" w:beforeAutospacing="0" w:line="276" w:lineRule="auto"/>
        <w:ind w:left="720" w:hanging="360"/>
        <w:jc w:val="both"/>
        <w:rPr>
          <w:color w:val="a1a1a1"/>
          <w:sz w:val="24"/>
          <w:szCs w:val="24"/>
        </w:rPr>
      </w:pPr>
      <w:r w:rsidDel="00000000" w:rsidR="00000000" w:rsidRPr="00000000">
        <w:rPr>
          <w:color w:val="2a2a2a"/>
          <w:sz w:val="24"/>
          <w:szCs w:val="24"/>
          <w:rtl w:val="0"/>
        </w:rPr>
        <w:t xml:space="preserve">Administración</w:t>
      </w:r>
    </w:p>
    <w:p w:rsidR="00000000" w:rsidDel="00000000" w:rsidP="00000000" w:rsidRDefault="00000000" w:rsidRPr="00000000" w14:paraId="00000042">
      <w:pPr>
        <w:numPr>
          <w:ilvl w:val="0"/>
          <w:numId w:val="3"/>
        </w:numPr>
        <w:shd w:fill="ffffff" w:val="clear"/>
        <w:spacing w:after="0" w:afterAutospacing="0" w:before="0" w:beforeAutospacing="0" w:line="276" w:lineRule="auto"/>
        <w:ind w:left="720" w:hanging="360"/>
        <w:jc w:val="both"/>
        <w:rPr>
          <w:color w:val="a1a1a1"/>
          <w:sz w:val="24"/>
          <w:szCs w:val="24"/>
        </w:rPr>
      </w:pPr>
      <w:r w:rsidDel="00000000" w:rsidR="00000000" w:rsidRPr="00000000">
        <w:rPr>
          <w:color w:val="2a2a2a"/>
          <w:sz w:val="24"/>
          <w:szCs w:val="24"/>
          <w:rtl w:val="0"/>
        </w:rPr>
        <w:t xml:space="preserve">Logística</w:t>
      </w:r>
    </w:p>
    <w:p w:rsidR="00000000" w:rsidDel="00000000" w:rsidP="00000000" w:rsidRDefault="00000000" w:rsidRPr="00000000" w14:paraId="00000043">
      <w:pPr>
        <w:numPr>
          <w:ilvl w:val="0"/>
          <w:numId w:val="3"/>
        </w:numPr>
        <w:shd w:fill="ffffff" w:val="clear"/>
        <w:spacing w:after="0" w:afterAutospacing="0" w:before="0" w:beforeAutospacing="0" w:line="276" w:lineRule="auto"/>
        <w:ind w:left="720" w:hanging="360"/>
        <w:jc w:val="both"/>
        <w:rPr>
          <w:color w:val="a1a1a1"/>
          <w:sz w:val="24"/>
          <w:szCs w:val="24"/>
        </w:rPr>
      </w:pPr>
      <w:r w:rsidDel="00000000" w:rsidR="00000000" w:rsidRPr="00000000">
        <w:rPr>
          <w:color w:val="2a2a2a"/>
          <w:sz w:val="24"/>
          <w:szCs w:val="24"/>
          <w:rtl w:val="0"/>
        </w:rPr>
        <w:t xml:space="preserve">Personal</w:t>
      </w:r>
    </w:p>
    <w:p w:rsidR="00000000" w:rsidDel="00000000" w:rsidP="00000000" w:rsidRDefault="00000000" w:rsidRPr="00000000" w14:paraId="00000044">
      <w:pPr>
        <w:numPr>
          <w:ilvl w:val="0"/>
          <w:numId w:val="3"/>
        </w:numPr>
        <w:shd w:fill="ffffff" w:val="clear"/>
        <w:spacing w:after="0" w:afterAutospacing="0" w:before="0" w:beforeAutospacing="0" w:line="276" w:lineRule="auto"/>
        <w:ind w:left="720" w:hanging="360"/>
        <w:jc w:val="both"/>
        <w:rPr>
          <w:color w:val="a1a1a1"/>
          <w:sz w:val="24"/>
          <w:szCs w:val="24"/>
        </w:rPr>
      </w:pPr>
      <w:r w:rsidDel="00000000" w:rsidR="00000000" w:rsidRPr="00000000">
        <w:rPr>
          <w:color w:val="2a2a2a"/>
          <w:sz w:val="24"/>
          <w:szCs w:val="24"/>
          <w:rtl w:val="0"/>
        </w:rPr>
        <w:t xml:space="preserve">Auditoría</w:t>
      </w:r>
    </w:p>
    <w:p w:rsidR="00000000" w:rsidDel="00000000" w:rsidP="00000000" w:rsidRDefault="00000000" w:rsidRPr="00000000" w14:paraId="00000045">
      <w:pPr>
        <w:numPr>
          <w:ilvl w:val="0"/>
          <w:numId w:val="3"/>
        </w:numPr>
        <w:shd w:fill="ffffff" w:val="clear"/>
        <w:spacing w:after="0" w:afterAutospacing="0" w:before="0" w:beforeAutospacing="0" w:line="276" w:lineRule="auto"/>
        <w:ind w:left="720" w:hanging="360"/>
        <w:jc w:val="both"/>
        <w:rPr>
          <w:color w:val="a1a1a1"/>
          <w:sz w:val="24"/>
          <w:szCs w:val="24"/>
        </w:rPr>
      </w:pPr>
      <w:r w:rsidDel="00000000" w:rsidR="00000000" w:rsidRPr="00000000">
        <w:rPr>
          <w:color w:val="2a2a2a"/>
          <w:sz w:val="24"/>
          <w:szCs w:val="24"/>
          <w:rtl w:val="0"/>
        </w:rPr>
        <w:t xml:space="preserve">Seguridad</w:t>
      </w:r>
    </w:p>
    <w:p w:rsidR="00000000" w:rsidDel="00000000" w:rsidP="00000000" w:rsidRDefault="00000000" w:rsidRPr="00000000" w14:paraId="00000046">
      <w:pPr>
        <w:numPr>
          <w:ilvl w:val="0"/>
          <w:numId w:val="3"/>
        </w:numPr>
        <w:shd w:fill="ffffff" w:val="clear"/>
        <w:spacing w:after="240" w:before="0" w:beforeAutospacing="0" w:line="276" w:lineRule="auto"/>
        <w:ind w:left="720" w:hanging="360"/>
        <w:jc w:val="both"/>
        <w:rPr>
          <w:color w:val="a1a1a1"/>
          <w:sz w:val="24"/>
          <w:szCs w:val="24"/>
        </w:rPr>
      </w:pPr>
      <w:r w:rsidDel="00000000" w:rsidR="00000000" w:rsidRPr="00000000">
        <w:rPr>
          <w:color w:val="2a2a2a"/>
          <w:sz w:val="24"/>
          <w:szCs w:val="24"/>
          <w:rtl w:val="0"/>
        </w:rPr>
        <w:t xml:space="preserve">Compra</w:t>
      </w:r>
    </w:p>
    <w:p w:rsidR="00000000" w:rsidDel="00000000" w:rsidP="00000000" w:rsidRDefault="00000000" w:rsidRPr="00000000" w14:paraId="00000047">
      <w:pPr>
        <w:shd w:fill="ffffff" w:val="clear"/>
        <w:spacing w:after="260" w:before="400" w:line="276" w:lineRule="auto"/>
        <w:jc w:val="both"/>
        <w:rPr>
          <w:b w:val="1"/>
          <w:color w:val="2a2a2a"/>
          <w:sz w:val="24"/>
          <w:szCs w:val="24"/>
        </w:rPr>
      </w:pPr>
      <w:r w:rsidDel="00000000" w:rsidR="00000000" w:rsidRPr="00000000">
        <w:rPr>
          <w:b w:val="1"/>
          <w:color w:val="2a2a2a"/>
          <w:sz w:val="24"/>
          <w:szCs w:val="24"/>
          <w:rtl w:val="0"/>
        </w:rPr>
        <w:t xml:space="preserve">Funciones del departamento de ventas</w:t>
      </w:r>
    </w:p>
    <w:p w:rsidR="00000000" w:rsidDel="00000000" w:rsidP="00000000" w:rsidRDefault="00000000" w:rsidRPr="00000000" w14:paraId="00000048">
      <w:pPr>
        <w:numPr>
          <w:ilvl w:val="0"/>
          <w:numId w:val="2"/>
        </w:numPr>
        <w:shd w:fill="ffffff" w:val="clear"/>
        <w:spacing w:after="0" w:afterAutospacing="0" w:before="240" w:line="276" w:lineRule="auto"/>
        <w:ind w:left="720" w:hanging="360"/>
        <w:jc w:val="both"/>
        <w:rPr>
          <w:color w:val="2a2a2a"/>
          <w:sz w:val="24"/>
          <w:szCs w:val="24"/>
        </w:rPr>
      </w:pPr>
      <w:r w:rsidDel="00000000" w:rsidR="00000000" w:rsidRPr="00000000">
        <w:rPr>
          <w:color w:val="2a2a2a"/>
          <w:sz w:val="24"/>
          <w:szCs w:val="24"/>
          <w:rtl w:val="0"/>
        </w:rPr>
        <w:t xml:space="preserve">Realizar una planificación semanal de las ventas por marca de producto, por cliente y de nuevos productos.</w:t>
      </w:r>
    </w:p>
    <w:p w:rsidR="00000000" w:rsidDel="00000000" w:rsidP="00000000" w:rsidRDefault="00000000" w:rsidRPr="00000000" w14:paraId="00000049">
      <w:pPr>
        <w:numPr>
          <w:ilvl w:val="0"/>
          <w:numId w:val="2"/>
        </w:numPr>
        <w:shd w:fill="ffffff" w:val="clear"/>
        <w:spacing w:after="0" w:afterAutospacing="0" w:before="0" w:beforeAutospacing="0" w:line="276" w:lineRule="auto"/>
        <w:ind w:left="720" w:hanging="360"/>
        <w:jc w:val="both"/>
        <w:rPr>
          <w:color w:val="2a2a2a"/>
          <w:sz w:val="24"/>
          <w:szCs w:val="24"/>
        </w:rPr>
      </w:pPr>
      <w:r w:rsidDel="00000000" w:rsidR="00000000" w:rsidRPr="00000000">
        <w:rPr>
          <w:color w:val="2a2a2a"/>
          <w:sz w:val="24"/>
          <w:szCs w:val="24"/>
          <w:rtl w:val="0"/>
        </w:rPr>
        <w:t xml:space="preserve">Tomar pedidos de venta de las diferentes cuentas de clientes.</w:t>
      </w:r>
    </w:p>
    <w:p w:rsidR="00000000" w:rsidDel="00000000" w:rsidP="00000000" w:rsidRDefault="00000000" w:rsidRPr="00000000" w14:paraId="0000004A">
      <w:pPr>
        <w:numPr>
          <w:ilvl w:val="0"/>
          <w:numId w:val="2"/>
        </w:numPr>
        <w:shd w:fill="ffffff" w:val="clear"/>
        <w:spacing w:after="0" w:afterAutospacing="0" w:before="0" w:beforeAutospacing="0" w:line="276" w:lineRule="auto"/>
        <w:ind w:left="720" w:hanging="360"/>
        <w:jc w:val="both"/>
        <w:rPr>
          <w:color w:val="2a2a2a"/>
          <w:sz w:val="24"/>
          <w:szCs w:val="24"/>
        </w:rPr>
      </w:pPr>
      <w:r w:rsidDel="00000000" w:rsidR="00000000" w:rsidRPr="00000000">
        <w:rPr>
          <w:color w:val="2a2a2a"/>
          <w:sz w:val="24"/>
          <w:szCs w:val="24"/>
          <w:rtl w:val="0"/>
        </w:rPr>
        <w:t xml:space="preserve">Introducir al mercado los nuevos productos de la empresa.</w:t>
      </w:r>
    </w:p>
    <w:p w:rsidR="00000000" w:rsidDel="00000000" w:rsidP="00000000" w:rsidRDefault="00000000" w:rsidRPr="00000000" w14:paraId="0000004B">
      <w:pPr>
        <w:numPr>
          <w:ilvl w:val="0"/>
          <w:numId w:val="2"/>
        </w:numPr>
        <w:shd w:fill="ffffff" w:val="clear"/>
        <w:spacing w:after="0" w:afterAutospacing="0" w:before="0" w:beforeAutospacing="0" w:line="276" w:lineRule="auto"/>
        <w:ind w:left="720" w:hanging="360"/>
        <w:jc w:val="both"/>
        <w:rPr>
          <w:color w:val="2a2a2a"/>
          <w:sz w:val="24"/>
          <w:szCs w:val="24"/>
        </w:rPr>
      </w:pPr>
      <w:r w:rsidDel="00000000" w:rsidR="00000000" w:rsidRPr="00000000">
        <w:rPr>
          <w:color w:val="2a2a2a"/>
          <w:sz w:val="24"/>
          <w:szCs w:val="24"/>
          <w:rtl w:val="0"/>
        </w:rPr>
        <w:t xml:space="preserve">Establecer las estrategias de mercadeo ajustadas a los objetivos generales de la compañía.</w:t>
      </w:r>
    </w:p>
    <w:p w:rsidR="00000000" w:rsidDel="00000000" w:rsidP="00000000" w:rsidRDefault="00000000" w:rsidRPr="00000000" w14:paraId="0000004C">
      <w:pPr>
        <w:numPr>
          <w:ilvl w:val="0"/>
          <w:numId w:val="2"/>
        </w:numPr>
        <w:shd w:fill="ffffff" w:val="clear"/>
        <w:spacing w:before="0" w:beforeAutospacing="0" w:line="276" w:lineRule="auto"/>
        <w:ind w:left="720" w:hanging="360"/>
        <w:jc w:val="both"/>
        <w:rPr>
          <w:color w:val="2a2a2a"/>
          <w:sz w:val="24"/>
          <w:szCs w:val="24"/>
        </w:rPr>
      </w:pPr>
      <w:r w:rsidDel="00000000" w:rsidR="00000000" w:rsidRPr="00000000">
        <w:rPr>
          <w:color w:val="2a2a2a"/>
          <w:sz w:val="24"/>
          <w:szCs w:val="24"/>
          <w:rtl w:val="0"/>
        </w:rPr>
        <w:t xml:space="preserve">Analizar las ventas para identificar cualquier falta en alguna línea de productos específica, para sugerir la creación de un nuevo producto o impulsar la venta de los ya existentes.</w:t>
      </w:r>
    </w:p>
    <w:p w:rsidR="00000000" w:rsidDel="00000000" w:rsidP="00000000" w:rsidRDefault="00000000" w:rsidRPr="00000000" w14:paraId="0000004D">
      <w:pPr>
        <w:shd w:fill="ffffff" w:val="clear"/>
        <w:spacing w:after="260" w:before="400" w:line="276" w:lineRule="auto"/>
        <w:jc w:val="both"/>
        <w:rPr>
          <w:b w:val="1"/>
          <w:color w:val="2a2a2a"/>
          <w:sz w:val="24"/>
          <w:szCs w:val="24"/>
        </w:rPr>
      </w:pPr>
      <w:r w:rsidDel="00000000" w:rsidR="00000000" w:rsidRPr="00000000">
        <w:rPr>
          <w:b w:val="1"/>
          <w:color w:val="2a2a2a"/>
          <w:sz w:val="24"/>
          <w:szCs w:val="24"/>
          <w:rtl w:val="0"/>
        </w:rPr>
        <w:t xml:space="preserve">Funciones del departamento de finanzas</w:t>
      </w:r>
    </w:p>
    <w:p w:rsidR="00000000" w:rsidDel="00000000" w:rsidP="00000000" w:rsidRDefault="00000000" w:rsidRPr="00000000" w14:paraId="0000004E">
      <w:pPr>
        <w:numPr>
          <w:ilvl w:val="0"/>
          <w:numId w:val="1"/>
        </w:numPr>
        <w:shd w:fill="ffffff" w:val="clear"/>
        <w:spacing w:after="0" w:afterAutospacing="0" w:before="240" w:line="276" w:lineRule="auto"/>
        <w:ind w:left="720" w:hanging="360"/>
        <w:jc w:val="both"/>
        <w:rPr>
          <w:color w:val="2a2a2a"/>
          <w:sz w:val="24"/>
          <w:szCs w:val="24"/>
        </w:rPr>
      </w:pPr>
      <w:r w:rsidDel="00000000" w:rsidR="00000000" w:rsidRPr="00000000">
        <w:rPr>
          <w:color w:val="2a2a2a"/>
          <w:sz w:val="24"/>
          <w:szCs w:val="24"/>
          <w:rtl w:val="0"/>
        </w:rPr>
        <w:t xml:space="preserve">Manejar y controlar los recursos financieros y económicos de la empresa.</w:t>
      </w:r>
    </w:p>
    <w:p w:rsidR="00000000" w:rsidDel="00000000" w:rsidP="00000000" w:rsidRDefault="00000000" w:rsidRPr="00000000" w14:paraId="0000004F">
      <w:pPr>
        <w:numPr>
          <w:ilvl w:val="0"/>
          <w:numId w:val="1"/>
        </w:numPr>
        <w:shd w:fill="ffffff" w:val="clear"/>
        <w:spacing w:after="0" w:afterAutospacing="0" w:before="0" w:beforeAutospacing="0" w:line="276" w:lineRule="auto"/>
        <w:ind w:left="720" w:hanging="360"/>
        <w:jc w:val="both"/>
        <w:rPr>
          <w:color w:val="2a2a2a"/>
          <w:sz w:val="24"/>
          <w:szCs w:val="24"/>
        </w:rPr>
      </w:pPr>
      <w:r w:rsidDel="00000000" w:rsidR="00000000" w:rsidRPr="00000000">
        <w:rPr>
          <w:color w:val="2a2a2a"/>
          <w:sz w:val="24"/>
          <w:szCs w:val="24"/>
          <w:rtl w:val="0"/>
        </w:rPr>
        <w:t xml:space="preserve">Efectuar los pagos correspondientes a los compromisos económicos existentes entre la empresa y el personal de la empresa o cualquier otro ente con el cual se haya contraído un acuerdo económico.</w:t>
      </w:r>
    </w:p>
    <w:p w:rsidR="00000000" w:rsidDel="00000000" w:rsidP="00000000" w:rsidRDefault="00000000" w:rsidRPr="00000000" w14:paraId="00000050">
      <w:pPr>
        <w:numPr>
          <w:ilvl w:val="0"/>
          <w:numId w:val="1"/>
        </w:numPr>
        <w:shd w:fill="ffffff" w:val="clear"/>
        <w:spacing w:after="0" w:afterAutospacing="0" w:before="0" w:beforeAutospacing="0" w:line="276" w:lineRule="auto"/>
        <w:ind w:left="720" w:hanging="360"/>
        <w:jc w:val="both"/>
        <w:rPr>
          <w:color w:val="2a2a2a"/>
          <w:sz w:val="24"/>
          <w:szCs w:val="24"/>
        </w:rPr>
      </w:pPr>
      <w:r w:rsidDel="00000000" w:rsidR="00000000" w:rsidRPr="00000000">
        <w:rPr>
          <w:color w:val="2a2a2a"/>
          <w:sz w:val="24"/>
          <w:szCs w:val="24"/>
          <w:rtl w:val="0"/>
        </w:rPr>
        <w:t xml:space="preserve">Hacer la recepción, contabilización y depósito del dinero producto de las ventas de los productos.</w:t>
      </w:r>
    </w:p>
    <w:p w:rsidR="00000000" w:rsidDel="00000000" w:rsidP="00000000" w:rsidRDefault="00000000" w:rsidRPr="00000000" w14:paraId="00000051">
      <w:pPr>
        <w:numPr>
          <w:ilvl w:val="0"/>
          <w:numId w:val="1"/>
        </w:numPr>
        <w:shd w:fill="ffffff" w:val="clear"/>
        <w:spacing w:after="0" w:afterAutospacing="0" w:before="0" w:beforeAutospacing="0" w:line="276" w:lineRule="auto"/>
        <w:ind w:left="720" w:hanging="360"/>
        <w:jc w:val="both"/>
        <w:rPr>
          <w:color w:val="2a2a2a"/>
          <w:sz w:val="24"/>
          <w:szCs w:val="24"/>
        </w:rPr>
      </w:pPr>
      <w:r w:rsidDel="00000000" w:rsidR="00000000" w:rsidRPr="00000000">
        <w:rPr>
          <w:color w:val="2a2a2a"/>
          <w:sz w:val="24"/>
          <w:szCs w:val="24"/>
          <w:rtl w:val="0"/>
        </w:rPr>
        <w:t xml:space="preserve">Mantener actualizado el flujo de caja, buscando financiamiento en caso de ser necesario.</w:t>
      </w:r>
    </w:p>
    <w:p w:rsidR="00000000" w:rsidDel="00000000" w:rsidP="00000000" w:rsidRDefault="00000000" w:rsidRPr="00000000" w14:paraId="00000052">
      <w:pPr>
        <w:numPr>
          <w:ilvl w:val="0"/>
          <w:numId w:val="1"/>
        </w:numPr>
        <w:shd w:fill="ffffff" w:val="clear"/>
        <w:spacing w:before="0" w:beforeAutospacing="0" w:line="276" w:lineRule="auto"/>
        <w:ind w:left="720" w:hanging="360"/>
        <w:jc w:val="both"/>
        <w:rPr>
          <w:color w:val="2a2a2a"/>
          <w:sz w:val="24"/>
          <w:szCs w:val="24"/>
        </w:rPr>
      </w:pPr>
      <w:r w:rsidDel="00000000" w:rsidR="00000000" w:rsidRPr="00000000">
        <w:rPr>
          <w:color w:val="2a2a2a"/>
          <w:sz w:val="24"/>
          <w:szCs w:val="24"/>
          <w:rtl w:val="0"/>
        </w:rPr>
        <w:t xml:space="preserve">Generar los estados financieros.</w:t>
      </w:r>
    </w:p>
    <w:p w:rsidR="00000000" w:rsidDel="00000000" w:rsidP="00000000" w:rsidRDefault="00000000" w:rsidRPr="00000000" w14:paraId="00000053">
      <w:pPr>
        <w:shd w:fill="ffffff" w:val="clear"/>
        <w:spacing w:after="260" w:before="400" w:line="276" w:lineRule="auto"/>
        <w:jc w:val="both"/>
        <w:rPr>
          <w:b w:val="1"/>
          <w:color w:val="2a2a2a"/>
          <w:sz w:val="24"/>
          <w:szCs w:val="24"/>
        </w:rPr>
      </w:pPr>
      <w:r w:rsidDel="00000000" w:rsidR="00000000" w:rsidRPr="00000000">
        <w:rPr>
          <w:b w:val="1"/>
          <w:color w:val="2a2a2a"/>
          <w:sz w:val="24"/>
          <w:szCs w:val="24"/>
          <w:rtl w:val="0"/>
        </w:rPr>
        <w:t xml:space="preserve">Funciones del departamento de producción</w:t>
      </w:r>
    </w:p>
    <w:p w:rsidR="00000000" w:rsidDel="00000000" w:rsidP="00000000" w:rsidRDefault="00000000" w:rsidRPr="00000000" w14:paraId="00000054">
      <w:pPr>
        <w:shd w:fill="ffffff" w:val="clear"/>
        <w:spacing w:after="260" w:before="400" w:line="276" w:lineRule="auto"/>
        <w:jc w:val="both"/>
        <w:rPr>
          <w:color w:val="2a2a2a"/>
          <w:sz w:val="24"/>
          <w:szCs w:val="24"/>
        </w:rPr>
      </w:pPr>
      <w:r w:rsidDel="00000000" w:rsidR="00000000" w:rsidRPr="00000000">
        <w:rPr>
          <w:color w:val="2a2a2a"/>
          <w:sz w:val="24"/>
          <w:szCs w:val="24"/>
          <w:rtl w:val="0"/>
        </w:rPr>
        <w:t xml:space="preserve">Realizar la planificación y el programa de producción, tomando en cuenta el pronóstico de ventas.</w:t>
      </w:r>
    </w:p>
    <w:p w:rsidR="00000000" w:rsidDel="00000000" w:rsidP="00000000" w:rsidRDefault="00000000" w:rsidRPr="00000000" w14:paraId="00000055">
      <w:pPr>
        <w:shd w:fill="ffffff" w:val="clear"/>
        <w:spacing w:after="160" w:before="240" w:line="276" w:lineRule="auto"/>
        <w:jc w:val="both"/>
        <w:rPr>
          <w:color w:val="2a2a2a"/>
          <w:sz w:val="24"/>
          <w:szCs w:val="24"/>
        </w:rPr>
      </w:pPr>
      <w:r w:rsidDel="00000000" w:rsidR="00000000" w:rsidRPr="00000000">
        <w:rPr>
          <w:color w:val="2a2a2a"/>
          <w:sz w:val="24"/>
          <w:szCs w:val="24"/>
          <w:rtl w:val="0"/>
        </w:rPr>
        <w:t xml:space="preserve">Evaluar las alertas de producción y decidir, en conjunto con Ventas, si es oportuno realizar cambios en el programa de producción.</w:t>
      </w:r>
    </w:p>
    <w:p w:rsidR="00000000" w:rsidDel="00000000" w:rsidP="00000000" w:rsidRDefault="00000000" w:rsidRPr="00000000" w14:paraId="00000056">
      <w:pPr>
        <w:shd w:fill="ffffff" w:val="clear"/>
        <w:spacing w:after="160" w:before="240" w:line="276" w:lineRule="auto"/>
        <w:jc w:val="both"/>
        <w:rPr>
          <w:color w:val="2a2a2a"/>
          <w:sz w:val="24"/>
          <w:szCs w:val="24"/>
        </w:rPr>
      </w:pPr>
      <w:r w:rsidDel="00000000" w:rsidR="00000000" w:rsidRPr="00000000">
        <w:rPr>
          <w:color w:val="2a2a2a"/>
          <w:sz w:val="24"/>
          <w:szCs w:val="24"/>
          <w:rtl w:val="0"/>
        </w:rPr>
        <w:t xml:space="preserve">Aplicar estrategias de control de calidad en cada etapa del proceso de producción.</w:t>
      </w:r>
    </w:p>
    <w:p w:rsidR="00000000" w:rsidDel="00000000" w:rsidP="00000000" w:rsidRDefault="00000000" w:rsidRPr="00000000" w14:paraId="00000057">
      <w:pPr>
        <w:shd w:fill="ffffff" w:val="clear"/>
        <w:spacing w:after="160" w:before="240" w:line="276" w:lineRule="auto"/>
        <w:jc w:val="both"/>
        <w:rPr>
          <w:color w:val="2a2a2a"/>
          <w:sz w:val="24"/>
          <w:szCs w:val="24"/>
        </w:rPr>
      </w:pPr>
      <w:r w:rsidDel="00000000" w:rsidR="00000000" w:rsidRPr="00000000">
        <w:rPr>
          <w:color w:val="2a2a2a"/>
          <w:sz w:val="24"/>
          <w:szCs w:val="24"/>
          <w:rtl w:val="0"/>
        </w:rPr>
        <w:t xml:space="preserve">Evaluar la disponibilidad de materia prima, equipos y personal, acorde al nivel de producción deseado.</w:t>
      </w:r>
    </w:p>
    <w:p w:rsidR="00000000" w:rsidDel="00000000" w:rsidP="00000000" w:rsidRDefault="00000000" w:rsidRPr="00000000" w14:paraId="00000058">
      <w:pPr>
        <w:shd w:fill="ffffff" w:val="clear"/>
        <w:spacing w:before="240" w:line="276" w:lineRule="auto"/>
        <w:jc w:val="both"/>
        <w:rPr>
          <w:color w:val="2a2a2a"/>
          <w:sz w:val="24"/>
          <w:szCs w:val="24"/>
        </w:rPr>
      </w:pPr>
      <w:r w:rsidDel="00000000" w:rsidR="00000000" w:rsidRPr="00000000">
        <w:rPr>
          <w:color w:val="2a2a2a"/>
          <w:sz w:val="24"/>
          <w:szCs w:val="24"/>
          <w:rtl w:val="0"/>
        </w:rPr>
        <w:t xml:space="preserve">Evaluar los costos de producción, a fin de planificar estrategias en pro de reducirlos.</w:t>
      </w:r>
    </w:p>
    <w:p w:rsidR="00000000" w:rsidDel="00000000" w:rsidP="00000000" w:rsidRDefault="00000000" w:rsidRPr="00000000" w14:paraId="00000059">
      <w:pPr>
        <w:shd w:fill="ffffff" w:val="clear"/>
        <w:spacing w:after="260" w:before="400" w:line="276" w:lineRule="auto"/>
        <w:jc w:val="both"/>
        <w:rPr>
          <w:b w:val="1"/>
          <w:color w:val="2a2a2a"/>
          <w:sz w:val="24"/>
          <w:szCs w:val="24"/>
        </w:rPr>
      </w:pPr>
      <w:r w:rsidDel="00000000" w:rsidR="00000000" w:rsidRPr="00000000">
        <w:rPr>
          <w:b w:val="1"/>
          <w:color w:val="2a2a2a"/>
          <w:sz w:val="24"/>
          <w:szCs w:val="24"/>
          <w:rtl w:val="0"/>
        </w:rPr>
        <w:t xml:space="preserve">Funciones del departamento de administración</w:t>
      </w:r>
    </w:p>
    <w:p w:rsidR="00000000" w:rsidDel="00000000" w:rsidP="00000000" w:rsidRDefault="00000000" w:rsidRPr="00000000" w14:paraId="0000005A">
      <w:pPr>
        <w:shd w:fill="ffffff" w:val="clear"/>
        <w:spacing w:after="160" w:before="240" w:line="276" w:lineRule="auto"/>
        <w:jc w:val="both"/>
        <w:rPr>
          <w:color w:val="2a2a2a"/>
          <w:sz w:val="24"/>
          <w:szCs w:val="24"/>
        </w:rPr>
      </w:pPr>
      <w:r w:rsidDel="00000000" w:rsidR="00000000" w:rsidRPr="00000000">
        <w:rPr>
          <w:color w:val="2a2a2a"/>
          <w:sz w:val="24"/>
          <w:szCs w:val="24"/>
          <w:rtl w:val="0"/>
        </w:rPr>
        <w:t xml:space="preserve">Analizar la cobranza a los clientes, supervisando el vencimiento del crédito y los límites de crédito establecidos.</w:t>
      </w:r>
    </w:p>
    <w:p w:rsidR="00000000" w:rsidDel="00000000" w:rsidP="00000000" w:rsidRDefault="00000000" w:rsidRPr="00000000" w14:paraId="0000005B">
      <w:pPr>
        <w:shd w:fill="ffffff" w:val="clear"/>
        <w:spacing w:after="160" w:before="240" w:line="276" w:lineRule="auto"/>
        <w:jc w:val="both"/>
        <w:rPr>
          <w:color w:val="2a2a2a"/>
          <w:sz w:val="24"/>
          <w:szCs w:val="24"/>
        </w:rPr>
      </w:pPr>
      <w:r w:rsidDel="00000000" w:rsidR="00000000" w:rsidRPr="00000000">
        <w:rPr>
          <w:color w:val="2a2a2a"/>
          <w:sz w:val="24"/>
          <w:szCs w:val="24"/>
          <w:rtl w:val="0"/>
        </w:rPr>
        <w:t xml:space="preserve">Analizar el pago a proveedores y otros entes, de tal manera de maximizar el rendimiento del efectivo sin perturbar la operación normal de la empresa.</w:t>
      </w:r>
    </w:p>
    <w:p w:rsidR="00000000" w:rsidDel="00000000" w:rsidP="00000000" w:rsidRDefault="00000000" w:rsidRPr="00000000" w14:paraId="0000005C">
      <w:pPr>
        <w:shd w:fill="ffffff" w:val="clear"/>
        <w:spacing w:before="240" w:line="276" w:lineRule="auto"/>
        <w:jc w:val="both"/>
        <w:rPr>
          <w:color w:val="2a2a2a"/>
          <w:sz w:val="24"/>
          <w:szCs w:val="24"/>
        </w:rPr>
      </w:pPr>
      <w:r w:rsidDel="00000000" w:rsidR="00000000" w:rsidRPr="00000000">
        <w:rPr>
          <w:color w:val="2a2a2a"/>
          <w:sz w:val="24"/>
          <w:szCs w:val="24"/>
          <w:rtl w:val="0"/>
        </w:rPr>
        <w:t xml:space="preserve">Realizar los cálculos pertinentes a la cancelación de sueldos y salarios de todo el personal.</w:t>
      </w:r>
    </w:p>
    <w:p w:rsidR="00000000" w:rsidDel="00000000" w:rsidP="00000000" w:rsidRDefault="00000000" w:rsidRPr="00000000" w14:paraId="0000005D">
      <w:pPr>
        <w:shd w:fill="ffffff" w:val="clear"/>
        <w:spacing w:after="260" w:before="400" w:line="276" w:lineRule="auto"/>
        <w:jc w:val="both"/>
        <w:rPr>
          <w:b w:val="1"/>
          <w:color w:val="2a2a2a"/>
          <w:sz w:val="24"/>
          <w:szCs w:val="24"/>
        </w:rPr>
      </w:pPr>
      <w:r w:rsidDel="00000000" w:rsidR="00000000" w:rsidRPr="00000000">
        <w:rPr>
          <w:b w:val="1"/>
          <w:color w:val="2a2a2a"/>
          <w:sz w:val="24"/>
          <w:szCs w:val="24"/>
          <w:rtl w:val="0"/>
        </w:rPr>
        <w:t xml:space="preserve">Funciones del departamento de logística</w:t>
      </w:r>
    </w:p>
    <w:p w:rsidR="00000000" w:rsidDel="00000000" w:rsidP="00000000" w:rsidRDefault="00000000" w:rsidRPr="00000000" w14:paraId="0000005E">
      <w:pPr>
        <w:shd w:fill="ffffff" w:val="clear"/>
        <w:spacing w:after="160" w:before="240" w:line="276" w:lineRule="auto"/>
        <w:jc w:val="both"/>
        <w:rPr>
          <w:color w:val="2a2a2a"/>
          <w:sz w:val="24"/>
          <w:szCs w:val="24"/>
        </w:rPr>
      </w:pPr>
      <w:r w:rsidDel="00000000" w:rsidR="00000000" w:rsidRPr="00000000">
        <w:rPr>
          <w:color w:val="2a2a2a"/>
          <w:sz w:val="24"/>
          <w:szCs w:val="24"/>
          <w:rtl w:val="0"/>
        </w:rPr>
        <w:t xml:space="preserve">Cumplir las normas de almacenamiento, embalaje, distribución y venta el producto final.</w:t>
      </w:r>
    </w:p>
    <w:p w:rsidR="00000000" w:rsidDel="00000000" w:rsidP="00000000" w:rsidRDefault="00000000" w:rsidRPr="00000000" w14:paraId="0000005F">
      <w:pPr>
        <w:shd w:fill="ffffff" w:val="clear"/>
        <w:spacing w:before="240" w:line="276" w:lineRule="auto"/>
        <w:jc w:val="both"/>
        <w:rPr>
          <w:color w:val="2a2a2a"/>
          <w:sz w:val="24"/>
          <w:szCs w:val="24"/>
        </w:rPr>
      </w:pPr>
      <w:r w:rsidDel="00000000" w:rsidR="00000000" w:rsidRPr="00000000">
        <w:rPr>
          <w:color w:val="2a2a2a"/>
          <w:sz w:val="24"/>
          <w:szCs w:val="24"/>
          <w:rtl w:val="0"/>
        </w:rPr>
        <w:t xml:space="preserve">Establecer estrategias de distribución de los productos, para maximizar el uso eficiente del transporte y así garantizar las entregas a los clientes, al igual que la búsqueda de devoluciones.</w:t>
      </w:r>
    </w:p>
    <w:p w:rsidR="00000000" w:rsidDel="00000000" w:rsidP="00000000" w:rsidRDefault="00000000" w:rsidRPr="00000000" w14:paraId="00000060">
      <w:pPr>
        <w:shd w:fill="ffffff" w:val="clear"/>
        <w:spacing w:after="260" w:before="400" w:line="276" w:lineRule="auto"/>
        <w:jc w:val="both"/>
        <w:rPr>
          <w:b w:val="1"/>
          <w:color w:val="2a2a2a"/>
          <w:sz w:val="24"/>
          <w:szCs w:val="24"/>
        </w:rPr>
      </w:pPr>
      <w:r w:rsidDel="00000000" w:rsidR="00000000" w:rsidRPr="00000000">
        <w:rPr>
          <w:b w:val="1"/>
          <w:color w:val="2a2a2a"/>
          <w:sz w:val="24"/>
          <w:szCs w:val="24"/>
          <w:rtl w:val="0"/>
        </w:rPr>
        <w:t xml:space="preserve">Funciones del departamento de personal</w:t>
      </w:r>
    </w:p>
    <w:p w:rsidR="00000000" w:rsidDel="00000000" w:rsidP="00000000" w:rsidRDefault="00000000" w:rsidRPr="00000000" w14:paraId="00000061">
      <w:pPr>
        <w:shd w:fill="ffffff" w:val="clear"/>
        <w:spacing w:after="160" w:before="240" w:line="276" w:lineRule="auto"/>
        <w:jc w:val="both"/>
        <w:rPr>
          <w:color w:val="2a2a2a"/>
          <w:sz w:val="24"/>
          <w:szCs w:val="24"/>
        </w:rPr>
      </w:pPr>
      <w:r w:rsidDel="00000000" w:rsidR="00000000" w:rsidRPr="00000000">
        <w:rPr>
          <w:color w:val="2a2a2a"/>
          <w:sz w:val="24"/>
          <w:szCs w:val="24"/>
          <w:rtl w:val="0"/>
        </w:rPr>
        <w:t xml:space="preserve">Captar y seleccionar el personal requerido por los diferentes departamentos.</w:t>
      </w:r>
    </w:p>
    <w:p w:rsidR="00000000" w:rsidDel="00000000" w:rsidP="00000000" w:rsidRDefault="00000000" w:rsidRPr="00000000" w14:paraId="00000062">
      <w:pPr>
        <w:shd w:fill="ffffff" w:val="clear"/>
        <w:spacing w:after="160" w:before="240" w:line="276" w:lineRule="auto"/>
        <w:jc w:val="both"/>
        <w:rPr>
          <w:color w:val="2a2a2a"/>
          <w:sz w:val="24"/>
          <w:szCs w:val="24"/>
        </w:rPr>
      </w:pPr>
      <w:r w:rsidDel="00000000" w:rsidR="00000000" w:rsidRPr="00000000">
        <w:rPr>
          <w:color w:val="2a2a2a"/>
          <w:sz w:val="24"/>
          <w:szCs w:val="24"/>
          <w:rtl w:val="0"/>
        </w:rPr>
        <w:t xml:space="preserve">Realizar cursos de capacitación profesional y crecimiento personal a los trabajadores.</w:t>
      </w:r>
    </w:p>
    <w:p w:rsidR="00000000" w:rsidDel="00000000" w:rsidP="00000000" w:rsidRDefault="00000000" w:rsidRPr="00000000" w14:paraId="00000063">
      <w:pPr>
        <w:shd w:fill="ffffff" w:val="clear"/>
        <w:spacing w:after="160" w:before="240" w:line="276" w:lineRule="auto"/>
        <w:jc w:val="both"/>
        <w:rPr>
          <w:color w:val="2a2a2a"/>
          <w:sz w:val="24"/>
          <w:szCs w:val="24"/>
        </w:rPr>
      </w:pPr>
      <w:r w:rsidDel="00000000" w:rsidR="00000000" w:rsidRPr="00000000">
        <w:rPr>
          <w:color w:val="2a2a2a"/>
          <w:sz w:val="24"/>
          <w:szCs w:val="24"/>
          <w:rtl w:val="0"/>
        </w:rPr>
        <w:t xml:space="preserve">Establecer los programas de beneficios a los trabajadores.</w:t>
      </w:r>
    </w:p>
    <w:p w:rsidR="00000000" w:rsidDel="00000000" w:rsidP="00000000" w:rsidRDefault="00000000" w:rsidRPr="00000000" w14:paraId="00000064">
      <w:pPr>
        <w:shd w:fill="ffffff" w:val="clear"/>
        <w:spacing w:before="240" w:line="276" w:lineRule="auto"/>
        <w:jc w:val="both"/>
        <w:rPr>
          <w:color w:val="2a2a2a"/>
          <w:sz w:val="24"/>
          <w:szCs w:val="24"/>
        </w:rPr>
      </w:pPr>
      <w:r w:rsidDel="00000000" w:rsidR="00000000" w:rsidRPr="00000000">
        <w:rPr>
          <w:color w:val="2a2a2a"/>
          <w:sz w:val="24"/>
          <w:szCs w:val="24"/>
          <w:rtl w:val="0"/>
        </w:rPr>
        <w:t xml:space="preserve">Mantener la relación con la comunidad y con los organismos gubernamentales correspondientes.</w:t>
      </w:r>
    </w:p>
    <w:p w:rsidR="00000000" w:rsidDel="00000000" w:rsidP="00000000" w:rsidRDefault="00000000" w:rsidRPr="00000000" w14:paraId="00000065">
      <w:pPr>
        <w:shd w:fill="ffffff" w:val="clear"/>
        <w:spacing w:before="240" w:line="276" w:lineRule="auto"/>
        <w:jc w:val="both"/>
        <w:rPr>
          <w:color w:val="2a2a2a"/>
          <w:sz w:val="24"/>
          <w:szCs w:val="24"/>
        </w:rPr>
      </w:pPr>
      <w:r w:rsidDel="00000000" w:rsidR="00000000" w:rsidRPr="00000000">
        <w:rPr>
          <w:rtl w:val="0"/>
        </w:rPr>
      </w:r>
    </w:p>
    <w:p w:rsidR="00000000" w:rsidDel="00000000" w:rsidP="00000000" w:rsidRDefault="00000000" w:rsidRPr="00000000" w14:paraId="00000066">
      <w:pPr>
        <w:shd w:fill="ffffff" w:val="clear"/>
        <w:spacing w:after="260" w:before="400" w:line="276" w:lineRule="auto"/>
        <w:jc w:val="both"/>
        <w:rPr>
          <w:b w:val="1"/>
          <w:color w:val="2a2a2a"/>
          <w:sz w:val="24"/>
          <w:szCs w:val="24"/>
        </w:rPr>
      </w:pPr>
      <w:r w:rsidDel="00000000" w:rsidR="00000000" w:rsidRPr="00000000">
        <w:rPr>
          <w:b w:val="1"/>
          <w:color w:val="2a2a2a"/>
          <w:sz w:val="24"/>
          <w:szCs w:val="24"/>
          <w:rtl w:val="0"/>
        </w:rPr>
        <w:t xml:space="preserve">Funciones del departamento de auditoría</w:t>
      </w:r>
    </w:p>
    <w:p w:rsidR="00000000" w:rsidDel="00000000" w:rsidP="00000000" w:rsidRDefault="00000000" w:rsidRPr="00000000" w14:paraId="00000067">
      <w:pPr>
        <w:shd w:fill="ffffff" w:val="clear"/>
        <w:spacing w:after="160" w:before="240" w:line="276" w:lineRule="auto"/>
        <w:jc w:val="both"/>
        <w:rPr>
          <w:color w:val="2a2a2a"/>
          <w:sz w:val="24"/>
          <w:szCs w:val="24"/>
        </w:rPr>
      </w:pPr>
      <w:r w:rsidDel="00000000" w:rsidR="00000000" w:rsidRPr="00000000">
        <w:rPr>
          <w:color w:val="2a2a2a"/>
          <w:sz w:val="24"/>
          <w:szCs w:val="24"/>
          <w:rtl w:val="0"/>
        </w:rPr>
        <w:t xml:space="preserve">Establecer la normativa necesaria para controlar los procesos.</w:t>
      </w:r>
    </w:p>
    <w:p w:rsidR="00000000" w:rsidDel="00000000" w:rsidP="00000000" w:rsidRDefault="00000000" w:rsidRPr="00000000" w14:paraId="00000068">
      <w:pPr>
        <w:shd w:fill="ffffff" w:val="clear"/>
        <w:spacing w:after="160" w:before="240" w:line="276" w:lineRule="auto"/>
        <w:jc w:val="both"/>
        <w:rPr>
          <w:color w:val="2a2a2a"/>
          <w:sz w:val="24"/>
          <w:szCs w:val="24"/>
        </w:rPr>
      </w:pPr>
      <w:r w:rsidDel="00000000" w:rsidR="00000000" w:rsidRPr="00000000">
        <w:rPr>
          <w:color w:val="2a2a2a"/>
          <w:sz w:val="24"/>
          <w:szCs w:val="24"/>
          <w:rtl w:val="0"/>
        </w:rPr>
        <w:t xml:space="preserve">Analizar los procesos de la empresa y ejecutar las mejoras necesarias.</w:t>
      </w:r>
    </w:p>
    <w:p w:rsidR="00000000" w:rsidDel="00000000" w:rsidP="00000000" w:rsidRDefault="00000000" w:rsidRPr="00000000" w14:paraId="00000069">
      <w:pPr>
        <w:shd w:fill="ffffff" w:val="clear"/>
        <w:spacing w:before="240" w:line="276" w:lineRule="auto"/>
        <w:jc w:val="both"/>
        <w:rPr>
          <w:color w:val="2a2a2a"/>
          <w:sz w:val="24"/>
          <w:szCs w:val="24"/>
        </w:rPr>
      </w:pPr>
      <w:r w:rsidDel="00000000" w:rsidR="00000000" w:rsidRPr="00000000">
        <w:rPr>
          <w:color w:val="2a2a2a"/>
          <w:sz w:val="24"/>
          <w:szCs w:val="24"/>
          <w:rtl w:val="0"/>
        </w:rPr>
        <w:t xml:space="preserve">Establecer los mecanismos para el control interno.</w:t>
      </w:r>
    </w:p>
    <w:p w:rsidR="00000000" w:rsidDel="00000000" w:rsidP="00000000" w:rsidRDefault="00000000" w:rsidRPr="00000000" w14:paraId="0000006A">
      <w:pPr>
        <w:shd w:fill="ffffff" w:val="clear"/>
        <w:spacing w:after="260" w:before="400" w:line="276" w:lineRule="auto"/>
        <w:jc w:val="both"/>
        <w:rPr>
          <w:b w:val="1"/>
          <w:color w:val="2a2a2a"/>
          <w:sz w:val="24"/>
          <w:szCs w:val="24"/>
        </w:rPr>
      </w:pPr>
      <w:r w:rsidDel="00000000" w:rsidR="00000000" w:rsidRPr="00000000">
        <w:rPr>
          <w:b w:val="1"/>
          <w:color w:val="2a2a2a"/>
          <w:sz w:val="24"/>
          <w:szCs w:val="24"/>
          <w:rtl w:val="0"/>
        </w:rPr>
        <w:t xml:space="preserve">Funciones del departamento de seguridad</w:t>
      </w:r>
    </w:p>
    <w:p w:rsidR="00000000" w:rsidDel="00000000" w:rsidP="00000000" w:rsidRDefault="00000000" w:rsidRPr="00000000" w14:paraId="0000006B">
      <w:pPr>
        <w:shd w:fill="ffffff" w:val="clear"/>
        <w:spacing w:after="160" w:before="240" w:line="276" w:lineRule="auto"/>
        <w:jc w:val="both"/>
        <w:rPr>
          <w:color w:val="2a2a2a"/>
          <w:sz w:val="24"/>
          <w:szCs w:val="24"/>
        </w:rPr>
      </w:pPr>
      <w:r w:rsidDel="00000000" w:rsidR="00000000" w:rsidRPr="00000000">
        <w:rPr>
          <w:color w:val="2a2a2a"/>
          <w:sz w:val="24"/>
          <w:szCs w:val="24"/>
          <w:rtl w:val="0"/>
        </w:rPr>
        <w:t xml:space="preserve">Velar por el cumplimiento de las normas de seguridad industrial, según la normativa vigente.</w:t>
      </w:r>
    </w:p>
    <w:p w:rsidR="00000000" w:rsidDel="00000000" w:rsidP="00000000" w:rsidRDefault="00000000" w:rsidRPr="00000000" w14:paraId="0000006C">
      <w:pPr>
        <w:shd w:fill="ffffff" w:val="clear"/>
        <w:spacing w:after="160" w:before="240" w:line="276" w:lineRule="auto"/>
        <w:jc w:val="both"/>
        <w:rPr>
          <w:color w:val="2a2a2a"/>
          <w:sz w:val="24"/>
          <w:szCs w:val="24"/>
        </w:rPr>
      </w:pPr>
      <w:r w:rsidDel="00000000" w:rsidR="00000000" w:rsidRPr="00000000">
        <w:rPr>
          <w:color w:val="2a2a2a"/>
          <w:sz w:val="24"/>
          <w:szCs w:val="24"/>
          <w:rtl w:val="0"/>
        </w:rPr>
        <w:t xml:space="preserve">Planificar la estrategia de entrenamiento en seguridad industrial, dirigido a todo el personal de la empresa.</w:t>
      </w:r>
    </w:p>
    <w:p w:rsidR="00000000" w:rsidDel="00000000" w:rsidP="00000000" w:rsidRDefault="00000000" w:rsidRPr="00000000" w14:paraId="0000006D">
      <w:pPr>
        <w:shd w:fill="ffffff" w:val="clear"/>
        <w:spacing w:before="240" w:line="276" w:lineRule="auto"/>
        <w:jc w:val="both"/>
        <w:rPr>
          <w:color w:val="2a2a2a"/>
          <w:sz w:val="24"/>
          <w:szCs w:val="24"/>
        </w:rPr>
      </w:pPr>
      <w:r w:rsidDel="00000000" w:rsidR="00000000" w:rsidRPr="00000000">
        <w:rPr>
          <w:color w:val="2a2a2a"/>
          <w:sz w:val="24"/>
          <w:szCs w:val="24"/>
          <w:rtl w:val="0"/>
        </w:rPr>
        <w:t xml:space="preserve">Cubrir los requerimientos físicos o psicológicos en cuanto a seguridad y salud de todo el personal.</w:t>
      </w:r>
    </w:p>
    <w:p w:rsidR="00000000" w:rsidDel="00000000" w:rsidP="00000000" w:rsidRDefault="00000000" w:rsidRPr="00000000" w14:paraId="0000006E">
      <w:pPr>
        <w:shd w:fill="ffffff" w:val="clear"/>
        <w:spacing w:after="260" w:before="400" w:line="276" w:lineRule="auto"/>
        <w:jc w:val="both"/>
        <w:rPr>
          <w:b w:val="1"/>
          <w:color w:val="2a2a2a"/>
          <w:sz w:val="24"/>
          <w:szCs w:val="24"/>
        </w:rPr>
      </w:pPr>
      <w:r w:rsidDel="00000000" w:rsidR="00000000" w:rsidRPr="00000000">
        <w:rPr>
          <w:b w:val="1"/>
          <w:color w:val="2a2a2a"/>
          <w:sz w:val="24"/>
          <w:szCs w:val="24"/>
          <w:rtl w:val="0"/>
        </w:rPr>
        <w:t xml:space="preserve">Funciones del departamento de compras</w:t>
      </w:r>
    </w:p>
    <w:p w:rsidR="00000000" w:rsidDel="00000000" w:rsidP="00000000" w:rsidRDefault="00000000" w:rsidRPr="00000000" w14:paraId="0000006F">
      <w:pPr>
        <w:shd w:fill="ffffff" w:val="clear"/>
        <w:spacing w:after="160" w:before="240" w:line="276" w:lineRule="auto"/>
        <w:jc w:val="both"/>
        <w:rPr>
          <w:color w:val="2a2a2a"/>
          <w:sz w:val="24"/>
          <w:szCs w:val="24"/>
        </w:rPr>
      </w:pPr>
      <w:r w:rsidDel="00000000" w:rsidR="00000000" w:rsidRPr="00000000">
        <w:rPr>
          <w:color w:val="2a2a2a"/>
          <w:sz w:val="24"/>
          <w:szCs w:val="24"/>
          <w:rtl w:val="0"/>
        </w:rPr>
        <w:t xml:space="preserve">Garantizar el abastecimiento de los materiales y productos de consumo interno.</w:t>
      </w:r>
    </w:p>
    <w:p w:rsidR="00000000" w:rsidDel="00000000" w:rsidP="00000000" w:rsidRDefault="00000000" w:rsidRPr="00000000" w14:paraId="00000070">
      <w:pPr>
        <w:shd w:fill="ffffff" w:val="clear"/>
        <w:spacing w:after="160" w:before="240" w:line="276" w:lineRule="auto"/>
        <w:jc w:val="both"/>
        <w:rPr>
          <w:color w:val="2a2a2a"/>
          <w:sz w:val="24"/>
          <w:szCs w:val="24"/>
        </w:rPr>
      </w:pPr>
      <w:r w:rsidDel="00000000" w:rsidR="00000000" w:rsidRPr="00000000">
        <w:rPr>
          <w:color w:val="2a2a2a"/>
          <w:sz w:val="24"/>
          <w:szCs w:val="24"/>
          <w:rtl w:val="0"/>
        </w:rPr>
        <w:t xml:space="preserve">Supervisar que los procedimientos para la adquisición de productos estén acordes a las normativas establecidas.</w:t>
      </w:r>
    </w:p>
    <w:p w:rsidR="00000000" w:rsidDel="00000000" w:rsidP="00000000" w:rsidRDefault="00000000" w:rsidRPr="00000000" w14:paraId="00000071">
      <w:pPr>
        <w:shd w:fill="ffffff" w:val="clear"/>
        <w:spacing w:after="160" w:before="240" w:line="276" w:lineRule="auto"/>
        <w:jc w:val="both"/>
        <w:rPr>
          <w:color w:val="2a2a2a"/>
          <w:sz w:val="24"/>
          <w:szCs w:val="24"/>
        </w:rPr>
      </w:pPr>
      <w:r w:rsidDel="00000000" w:rsidR="00000000" w:rsidRPr="00000000">
        <w:rPr>
          <w:color w:val="2a2a2a"/>
          <w:sz w:val="24"/>
          <w:szCs w:val="24"/>
          <w:rtl w:val="0"/>
        </w:rPr>
        <w:t xml:space="preserve">Mantener actualizados los inventarios, lo que implica que controla el nivel de stock disponible para la empresa.</w:t>
      </w:r>
    </w:p>
    <w:p w:rsidR="00000000" w:rsidDel="00000000" w:rsidP="00000000" w:rsidRDefault="00000000" w:rsidRPr="00000000" w14:paraId="00000072">
      <w:pPr>
        <w:shd w:fill="ffffff" w:val="clear"/>
        <w:spacing w:after="160" w:before="240" w:line="276" w:lineRule="auto"/>
        <w:jc w:val="both"/>
        <w:rPr>
          <w:color w:val="2a2a2a"/>
          <w:sz w:val="24"/>
          <w:szCs w:val="24"/>
        </w:rPr>
      </w:pPr>
      <w:r w:rsidDel="00000000" w:rsidR="00000000" w:rsidRPr="00000000">
        <w:rPr>
          <w:color w:val="2a2a2a"/>
          <w:sz w:val="24"/>
          <w:szCs w:val="24"/>
          <w:rtl w:val="0"/>
        </w:rPr>
        <w:t xml:space="preserve">Realizar un seguimiento a las órdenes de compra, a fin de verificar la culminación del proceso.</w:t>
      </w:r>
    </w:p>
    <w:p w:rsidR="00000000" w:rsidDel="00000000" w:rsidP="00000000" w:rsidRDefault="00000000" w:rsidRPr="00000000" w14:paraId="00000073">
      <w:pPr>
        <w:shd w:fill="ffffff" w:val="clear"/>
        <w:spacing w:after="160" w:before="240" w:line="276" w:lineRule="auto"/>
        <w:jc w:val="both"/>
        <w:rPr>
          <w:color w:val="2a2a2a"/>
          <w:sz w:val="24"/>
          <w:szCs w:val="24"/>
        </w:rPr>
      </w:pPr>
      <w:r w:rsidDel="00000000" w:rsidR="00000000" w:rsidRPr="00000000">
        <w:rPr>
          <w:rtl w:val="0"/>
        </w:rPr>
      </w:r>
    </w:p>
    <w:p w:rsidR="00000000" w:rsidDel="00000000" w:rsidP="00000000" w:rsidRDefault="00000000" w:rsidRPr="00000000" w14:paraId="00000074">
      <w:pPr>
        <w:shd w:fill="ffffff" w:val="clear"/>
        <w:spacing w:before="240" w:line="276" w:lineRule="auto"/>
        <w:jc w:val="center"/>
        <w:rPr>
          <w:b w:val="1"/>
          <w:color w:val="ff0000"/>
          <w:sz w:val="24"/>
          <w:szCs w:val="24"/>
        </w:rPr>
      </w:pPr>
      <w:r w:rsidDel="00000000" w:rsidR="00000000" w:rsidRPr="00000000">
        <w:rPr>
          <w:color w:val="2a2a2a"/>
          <w:sz w:val="24"/>
          <w:szCs w:val="24"/>
          <w:rtl w:val="0"/>
        </w:rPr>
        <w:t xml:space="preserve"> </w:t>
      </w:r>
      <w:r w:rsidDel="00000000" w:rsidR="00000000" w:rsidRPr="00000000">
        <w:rPr>
          <w:b w:val="1"/>
          <w:color w:val="ff0000"/>
          <w:sz w:val="24"/>
          <w:szCs w:val="24"/>
          <w:rtl w:val="0"/>
        </w:rPr>
        <w:t xml:space="preserve">ESTRUCTURA GERENCIAL</w:t>
      </w:r>
    </w:p>
    <w:p w:rsidR="00000000" w:rsidDel="00000000" w:rsidP="00000000" w:rsidRDefault="00000000" w:rsidRPr="00000000" w14:paraId="00000075">
      <w:pPr>
        <w:shd w:fill="ffffff" w:val="clear"/>
        <w:spacing w:after="260" w:before="400" w:line="276" w:lineRule="auto"/>
        <w:jc w:val="both"/>
        <w:rPr>
          <w:b w:val="1"/>
          <w:color w:val="2a2a2a"/>
          <w:sz w:val="24"/>
          <w:szCs w:val="24"/>
        </w:rPr>
      </w:pPr>
      <w:r w:rsidDel="00000000" w:rsidR="00000000" w:rsidRPr="00000000">
        <w:rPr>
          <w:b w:val="1"/>
          <w:color w:val="2a2a2a"/>
          <w:sz w:val="24"/>
          <w:szCs w:val="24"/>
          <w:rtl w:val="0"/>
        </w:rPr>
        <w:t xml:space="preserve">Asamblea de accionistas</w:t>
      </w:r>
    </w:p>
    <w:p w:rsidR="00000000" w:rsidDel="00000000" w:rsidP="00000000" w:rsidRDefault="00000000" w:rsidRPr="00000000" w14:paraId="00000076">
      <w:pPr>
        <w:shd w:fill="ffffff" w:val="clear"/>
        <w:spacing w:after="400" w:before="240" w:line="276" w:lineRule="auto"/>
        <w:jc w:val="both"/>
        <w:rPr>
          <w:color w:val="2a2a2a"/>
          <w:sz w:val="24"/>
          <w:szCs w:val="24"/>
        </w:rPr>
      </w:pPr>
      <w:r w:rsidDel="00000000" w:rsidR="00000000" w:rsidRPr="00000000">
        <w:rPr>
          <w:color w:val="2a2a2a"/>
          <w:sz w:val="24"/>
          <w:szCs w:val="24"/>
          <w:rtl w:val="0"/>
        </w:rPr>
        <w:t xml:space="preserve">Es el órgano máximo de mando de la corporación. Entre las múltiples decisiones que toma, esta asamblea tiene la potestad de escoger a los miembros del Consejo de Administración.</w:t>
      </w:r>
    </w:p>
    <w:p w:rsidR="00000000" w:rsidDel="00000000" w:rsidP="00000000" w:rsidRDefault="00000000" w:rsidRPr="00000000" w14:paraId="00000077">
      <w:pPr>
        <w:shd w:fill="ffffff" w:val="clear"/>
        <w:spacing w:after="260" w:before="400" w:line="276" w:lineRule="auto"/>
        <w:jc w:val="both"/>
        <w:rPr>
          <w:b w:val="1"/>
          <w:color w:val="2a2a2a"/>
          <w:sz w:val="24"/>
          <w:szCs w:val="24"/>
        </w:rPr>
      </w:pPr>
      <w:r w:rsidDel="00000000" w:rsidR="00000000" w:rsidRPr="00000000">
        <w:rPr>
          <w:b w:val="1"/>
          <w:color w:val="2a2a2a"/>
          <w:sz w:val="24"/>
          <w:szCs w:val="24"/>
          <w:rtl w:val="0"/>
        </w:rPr>
        <w:t xml:space="preserve">Consejo de administración</w:t>
      </w:r>
    </w:p>
    <w:p w:rsidR="00000000" w:rsidDel="00000000" w:rsidP="00000000" w:rsidRDefault="00000000" w:rsidRPr="00000000" w14:paraId="00000078">
      <w:pPr>
        <w:shd w:fill="ffffff" w:val="clear"/>
        <w:spacing w:after="400" w:before="240" w:line="276" w:lineRule="auto"/>
        <w:jc w:val="both"/>
        <w:rPr>
          <w:color w:val="2a2a2a"/>
          <w:sz w:val="24"/>
          <w:szCs w:val="24"/>
        </w:rPr>
      </w:pPr>
      <w:r w:rsidDel="00000000" w:rsidR="00000000" w:rsidRPr="00000000">
        <w:rPr>
          <w:color w:val="2a2a2a"/>
          <w:sz w:val="24"/>
          <w:szCs w:val="24"/>
          <w:rtl w:val="0"/>
        </w:rPr>
        <w:t xml:space="preserve">Es el ente directivo encargado de implantar la estrategia a largo plazo del negocio, aprobar las decisiones principales de Grupo, gestionar los riesgos, estar alerta al cumplimiento de las normas y supervisar la administración, al igual que designar, evaluar y destituir al director general y a los directivos principales de la empresa.</w:t>
      </w:r>
    </w:p>
    <w:p w:rsidR="00000000" w:rsidDel="00000000" w:rsidP="00000000" w:rsidRDefault="00000000" w:rsidRPr="00000000" w14:paraId="00000079">
      <w:pPr>
        <w:shd w:fill="ffffff" w:val="clear"/>
        <w:spacing w:after="400" w:before="240" w:line="276" w:lineRule="auto"/>
        <w:jc w:val="both"/>
        <w:rPr>
          <w:color w:val="2a2a2a"/>
          <w:sz w:val="24"/>
          <w:szCs w:val="24"/>
        </w:rPr>
      </w:pPr>
      <w:r w:rsidDel="00000000" w:rsidR="00000000" w:rsidRPr="00000000">
        <w:rPr>
          <w:color w:val="2a2a2a"/>
          <w:sz w:val="24"/>
          <w:szCs w:val="24"/>
          <w:rtl w:val="0"/>
        </w:rPr>
        <w:t xml:space="preserve">Está constituido actualmente por 18 consejeros propietarios, de los cuales seis son independientes. Es legalmente el apoderado de la Sociedad, contando con un amplio poder administrativo en los negocios de la empresa.</w:t>
      </w:r>
    </w:p>
    <w:p w:rsidR="00000000" w:rsidDel="00000000" w:rsidP="00000000" w:rsidRDefault="00000000" w:rsidRPr="00000000" w14:paraId="0000007A">
      <w:pPr>
        <w:shd w:fill="ffffff" w:val="clear"/>
        <w:spacing w:after="400" w:before="240" w:line="276" w:lineRule="auto"/>
        <w:jc w:val="both"/>
        <w:rPr>
          <w:color w:val="2a2a2a"/>
          <w:sz w:val="24"/>
          <w:szCs w:val="24"/>
        </w:rPr>
      </w:pPr>
      <w:r w:rsidDel="00000000" w:rsidR="00000000" w:rsidRPr="00000000">
        <w:rPr>
          <w:color w:val="2a2a2a"/>
          <w:sz w:val="24"/>
          <w:szCs w:val="24"/>
          <w:rtl w:val="0"/>
        </w:rPr>
        <w:t xml:space="preserve">Para dar cumplimientos a sus actuaciones tiene como apoyo los Comités de Auditoría y Prácticas Societarias, de Evaluación de Resultados, y de Finanzas y Planeación.</w:t>
      </w:r>
    </w:p>
    <w:p w:rsidR="00000000" w:rsidDel="00000000" w:rsidP="00000000" w:rsidRDefault="00000000" w:rsidRPr="00000000" w14:paraId="0000007B">
      <w:pPr>
        <w:shd w:fill="ffffff" w:val="clear"/>
        <w:spacing w:after="260" w:before="400" w:line="276" w:lineRule="auto"/>
        <w:jc w:val="both"/>
        <w:rPr>
          <w:b w:val="1"/>
          <w:color w:val="2a2a2a"/>
          <w:sz w:val="24"/>
          <w:szCs w:val="24"/>
        </w:rPr>
      </w:pPr>
      <w:r w:rsidDel="00000000" w:rsidR="00000000" w:rsidRPr="00000000">
        <w:rPr>
          <w:b w:val="1"/>
          <w:color w:val="2a2a2a"/>
          <w:sz w:val="24"/>
          <w:szCs w:val="24"/>
          <w:rtl w:val="0"/>
        </w:rPr>
        <w:t xml:space="preserve">Comité de prácticas societarias y auditoría</w:t>
      </w:r>
    </w:p>
    <w:p w:rsidR="00000000" w:rsidDel="00000000" w:rsidP="00000000" w:rsidRDefault="00000000" w:rsidRPr="00000000" w14:paraId="0000007C">
      <w:pPr>
        <w:shd w:fill="ffffff" w:val="clear"/>
        <w:spacing w:after="400" w:before="240" w:line="276" w:lineRule="auto"/>
        <w:jc w:val="both"/>
        <w:rPr>
          <w:color w:val="2a2a2a"/>
          <w:sz w:val="24"/>
          <w:szCs w:val="24"/>
        </w:rPr>
      </w:pPr>
      <w:r w:rsidDel="00000000" w:rsidR="00000000" w:rsidRPr="00000000">
        <w:rPr>
          <w:color w:val="2a2a2a"/>
          <w:sz w:val="24"/>
          <w:szCs w:val="24"/>
          <w:rtl w:val="0"/>
        </w:rPr>
        <w:t xml:space="preserve">Este comité está integrado actualmente por cinco asesores independientes, y tiene a su cargo lo siguiente:</w:t>
      </w:r>
    </w:p>
    <w:p w:rsidR="00000000" w:rsidDel="00000000" w:rsidP="00000000" w:rsidRDefault="00000000" w:rsidRPr="00000000" w14:paraId="0000007D">
      <w:pPr>
        <w:shd w:fill="ffffff" w:val="clear"/>
        <w:spacing w:after="400" w:before="240" w:line="276" w:lineRule="auto"/>
        <w:jc w:val="both"/>
        <w:rPr>
          <w:color w:val="2a2a2a"/>
          <w:sz w:val="24"/>
          <w:szCs w:val="24"/>
        </w:rPr>
      </w:pPr>
      <w:r w:rsidDel="00000000" w:rsidR="00000000" w:rsidRPr="00000000">
        <w:rPr>
          <w:color w:val="2a2a2a"/>
          <w:sz w:val="24"/>
          <w:szCs w:val="24"/>
          <w:rtl w:val="0"/>
        </w:rPr>
        <w:t xml:space="preserve">Investigar sobre el incumplimiento de las normativas de auditoría y control interno.</w:t>
      </w:r>
    </w:p>
    <w:p w:rsidR="00000000" w:rsidDel="00000000" w:rsidP="00000000" w:rsidRDefault="00000000" w:rsidRPr="00000000" w14:paraId="0000007E">
      <w:pPr>
        <w:shd w:fill="ffffff" w:val="clear"/>
        <w:spacing w:after="160" w:before="240" w:line="276" w:lineRule="auto"/>
        <w:ind w:left="0" w:firstLine="0"/>
        <w:jc w:val="both"/>
        <w:rPr>
          <w:color w:val="2a2a2a"/>
          <w:sz w:val="24"/>
          <w:szCs w:val="24"/>
        </w:rPr>
      </w:pPr>
      <w:r w:rsidDel="00000000" w:rsidR="00000000" w:rsidRPr="00000000">
        <w:rPr>
          <w:color w:val="2a2a2a"/>
          <w:sz w:val="24"/>
          <w:szCs w:val="24"/>
          <w:rtl w:val="0"/>
        </w:rPr>
        <w:t xml:space="preserve">Realizar estudios para analizar la efectividad de las políticas de administración de riesgos.</w:t>
      </w:r>
    </w:p>
    <w:p w:rsidR="00000000" w:rsidDel="00000000" w:rsidP="00000000" w:rsidRDefault="00000000" w:rsidRPr="00000000" w14:paraId="0000007F">
      <w:pPr>
        <w:shd w:fill="ffffff" w:val="clear"/>
        <w:spacing w:before="240" w:line="276" w:lineRule="auto"/>
        <w:ind w:left="0" w:firstLine="0"/>
        <w:jc w:val="both"/>
        <w:rPr>
          <w:color w:val="2a2a2a"/>
          <w:sz w:val="24"/>
          <w:szCs w:val="24"/>
        </w:rPr>
      </w:pPr>
      <w:r w:rsidDel="00000000" w:rsidR="00000000" w:rsidRPr="00000000">
        <w:rPr>
          <w:color w:val="2a2a2a"/>
          <w:sz w:val="24"/>
          <w:szCs w:val="24"/>
          <w:rtl w:val="0"/>
        </w:rPr>
        <w:t xml:space="preserve">Comprobar el cumplimiento de las normas de la organización, pudiendo ejercer controles              en el área administrativa referente a las prácticas contables y al cumplimiento de las funciones que corresponde a cada uno de los diferentes auditores del Grupo.</w:t>
      </w:r>
    </w:p>
    <w:p w:rsidR="00000000" w:rsidDel="00000000" w:rsidP="00000000" w:rsidRDefault="00000000" w:rsidRPr="00000000" w14:paraId="00000080">
      <w:pPr>
        <w:shd w:fill="ffffff" w:val="clear"/>
        <w:spacing w:after="400" w:before="240" w:line="276" w:lineRule="auto"/>
        <w:jc w:val="both"/>
        <w:rPr>
          <w:color w:val="2a2a2a"/>
          <w:sz w:val="24"/>
          <w:szCs w:val="24"/>
        </w:rPr>
      </w:pPr>
      <w:r w:rsidDel="00000000" w:rsidR="00000000" w:rsidRPr="00000000">
        <w:rPr>
          <w:rtl w:val="0"/>
        </w:rPr>
      </w:r>
    </w:p>
    <w:p w:rsidR="00000000" w:rsidDel="00000000" w:rsidP="00000000" w:rsidRDefault="00000000" w:rsidRPr="00000000" w14:paraId="00000081">
      <w:pPr>
        <w:shd w:fill="ffffff" w:val="clear"/>
        <w:spacing w:after="400" w:before="240" w:line="276" w:lineRule="auto"/>
        <w:jc w:val="both"/>
        <w:rPr>
          <w:color w:val="2a2a2a"/>
          <w:sz w:val="24"/>
          <w:szCs w:val="24"/>
        </w:rPr>
      </w:pPr>
      <w:r w:rsidDel="00000000" w:rsidR="00000000" w:rsidRPr="00000000">
        <w:rPr>
          <w:color w:val="2a2a2a"/>
          <w:sz w:val="24"/>
          <w:szCs w:val="24"/>
          <w:rtl w:val="0"/>
        </w:rPr>
        <w:t xml:space="preserve">Podrán emitir su juicio sobre:</w:t>
      </w:r>
    </w:p>
    <w:p w:rsidR="00000000" w:rsidDel="00000000" w:rsidP="00000000" w:rsidRDefault="00000000" w:rsidRPr="00000000" w14:paraId="00000082">
      <w:pPr>
        <w:shd w:fill="ffffff" w:val="clear"/>
        <w:spacing w:after="160" w:before="240" w:line="276" w:lineRule="auto"/>
        <w:ind w:left="0" w:firstLine="0"/>
        <w:jc w:val="both"/>
        <w:rPr>
          <w:color w:val="2a2a2a"/>
          <w:sz w:val="24"/>
          <w:szCs w:val="24"/>
        </w:rPr>
      </w:pPr>
      <w:r w:rsidDel="00000000" w:rsidR="00000000" w:rsidRPr="00000000">
        <w:rPr>
          <w:color w:val="2a2a2a"/>
          <w:sz w:val="24"/>
          <w:szCs w:val="24"/>
          <w:rtl w:val="0"/>
        </w:rPr>
        <w:t xml:space="preserve">1.- Cualquier reforma a los procesos contables que estén relacionados con la elaboración de los estados financieros.</w:t>
      </w:r>
    </w:p>
    <w:p w:rsidR="00000000" w:rsidDel="00000000" w:rsidP="00000000" w:rsidRDefault="00000000" w:rsidRPr="00000000" w14:paraId="00000083">
      <w:pPr>
        <w:shd w:fill="ffffff" w:val="clear"/>
        <w:spacing w:after="160" w:before="240" w:line="276" w:lineRule="auto"/>
        <w:ind w:left="0" w:firstLine="0"/>
        <w:jc w:val="both"/>
        <w:rPr>
          <w:color w:val="2a2a2a"/>
          <w:sz w:val="24"/>
          <w:szCs w:val="24"/>
        </w:rPr>
      </w:pPr>
      <w:r w:rsidDel="00000000" w:rsidR="00000000" w:rsidRPr="00000000">
        <w:rPr>
          <w:color w:val="2a2a2a"/>
          <w:sz w:val="24"/>
          <w:szCs w:val="24"/>
          <w:rtl w:val="0"/>
        </w:rPr>
        <w:t xml:space="preserve">2.-  </w:t>
      </w:r>
      <w:r w:rsidDel="00000000" w:rsidR="00000000" w:rsidRPr="00000000">
        <w:rPr>
          <w:color w:val="2a2a2a"/>
          <w:sz w:val="24"/>
          <w:szCs w:val="24"/>
          <w:rtl w:val="0"/>
        </w:rPr>
        <w:t xml:space="preserve">La puesta en práctica de procedimientos importantes.</w:t>
      </w:r>
    </w:p>
    <w:p w:rsidR="00000000" w:rsidDel="00000000" w:rsidP="00000000" w:rsidRDefault="00000000" w:rsidRPr="00000000" w14:paraId="00000084">
      <w:pPr>
        <w:shd w:fill="ffffff" w:val="clear"/>
        <w:spacing w:before="240" w:line="276" w:lineRule="auto"/>
        <w:ind w:left="0" w:firstLine="0"/>
        <w:jc w:val="both"/>
        <w:rPr>
          <w:color w:val="2a2a2a"/>
          <w:sz w:val="24"/>
          <w:szCs w:val="24"/>
        </w:rPr>
      </w:pPr>
      <w:r w:rsidDel="00000000" w:rsidR="00000000" w:rsidRPr="00000000">
        <w:rPr>
          <w:color w:val="2a2a2a"/>
          <w:sz w:val="24"/>
          <w:szCs w:val="24"/>
          <w:rtl w:val="0"/>
        </w:rPr>
        <w:t xml:space="preserve">3.- Cualquier acción que esté relacionada con el director general u otros directivos de importancia dentro de la organización.</w:t>
      </w:r>
    </w:p>
    <w:p w:rsidR="00000000" w:rsidDel="00000000" w:rsidP="00000000" w:rsidRDefault="00000000" w:rsidRPr="00000000" w14:paraId="00000085">
      <w:pPr>
        <w:shd w:fill="ffffff" w:val="clear"/>
        <w:spacing w:after="260" w:before="400" w:line="276" w:lineRule="auto"/>
        <w:jc w:val="both"/>
        <w:rPr>
          <w:b w:val="1"/>
          <w:color w:val="2a2a2a"/>
          <w:sz w:val="24"/>
          <w:szCs w:val="24"/>
        </w:rPr>
      </w:pPr>
      <w:r w:rsidDel="00000000" w:rsidR="00000000" w:rsidRPr="00000000">
        <w:rPr>
          <w:b w:val="1"/>
          <w:color w:val="2a2a2a"/>
          <w:sz w:val="24"/>
          <w:szCs w:val="24"/>
          <w:rtl w:val="0"/>
        </w:rPr>
        <w:t xml:space="preserve">Comité de evaluación y resultado</w:t>
      </w:r>
    </w:p>
    <w:p w:rsidR="00000000" w:rsidDel="00000000" w:rsidP="00000000" w:rsidRDefault="00000000" w:rsidRPr="00000000" w14:paraId="00000086">
      <w:pPr>
        <w:shd w:fill="ffffff" w:val="clear"/>
        <w:spacing w:after="400" w:before="240" w:line="276" w:lineRule="auto"/>
        <w:jc w:val="both"/>
        <w:rPr>
          <w:color w:val="2a2a2a"/>
          <w:sz w:val="24"/>
          <w:szCs w:val="24"/>
        </w:rPr>
      </w:pPr>
      <w:r w:rsidDel="00000000" w:rsidR="00000000" w:rsidRPr="00000000">
        <w:rPr>
          <w:color w:val="2a2a2a"/>
          <w:sz w:val="24"/>
          <w:szCs w:val="24"/>
          <w:rtl w:val="0"/>
        </w:rPr>
        <w:t xml:space="preserve">Está conformado actualmente por cinco consejeros. Sus funciones son:</w:t>
      </w:r>
    </w:p>
    <w:p w:rsidR="00000000" w:rsidDel="00000000" w:rsidP="00000000" w:rsidRDefault="00000000" w:rsidRPr="00000000" w14:paraId="00000087">
      <w:pPr>
        <w:shd w:fill="ffffff" w:val="clear"/>
        <w:spacing w:after="160" w:before="240" w:line="276" w:lineRule="auto"/>
        <w:ind w:left="1400" w:hanging="360"/>
        <w:jc w:val="both"/>
        <w:rPr>
          <w:color w:val="2a2a2a"/>
          <w:sz w:val="24"/>
          <w:szCs w:val="24"/>
        </w:rPr>
      </w:pPr>
      <w:r w:rsidDel="00000000" w:rsidR="00000000" w:rsidRPr="00000000">
        <w:rPr>
          <w:color w:val="2a2a2a"/>
          <w:sz w:val="24"/>
          <w:szCs w:val="24"/>
          <w:rtl w:val="0"/>
        </w:rPr>
        <w:t xml:space="preserve">·</w:t>
      </w:r>
      <w:r w:rsidDel="00000000" w:rsidR="00000000" w:rsidRPr="00000000">
        <w:rPr>
          <w:color w:val="2a2a2a"/>
          <w:sz w:val="24"/>
          <w:szCs w:val="24"/>
          <w:rtl w:val="0"/>
        </w:rPr>
        <w:t xml:space="preserve"> </w:t>
      </w:r>
      <w:r w:rsidDel="00000000" w:rsidR="00000000" w:rsidRPr="00000000">
        <w:rPr>
          <w:color w:val="2a2a2a"/>
          <w:sz w:val="24"/>
          <w:szCs w:val="24"/>
          <w:rtl w:val="0"/>
        </w:rPr>
        <w:t xml:space="preserve">Examinar y evaluar la estructura de compensación, sus directrices y los proyectos de crecimiento de los empleados y asistentes del Grupo y de las empresas secundarias.</w:t>
      </w:r>
    </w:p>
    <w:p w:rsidR="00000000" w:rsidDel="00000000" w:rsidP="00000000" w:rsidRDefault="00000000" w:rsidRPr="00000000" w14:paraId="00000088">
      <w:pPr>
        <w:shd w:fill="ffffff" w:val="clear"/>
        <w:spacing w:before="240" w:line="276" w:lineRule="auto"/>
        <w:ind w:left="1400" w:hanging="360"/>
        <w:jc w:val="both"/>
        <w:rPr>
          <w:color w:val="2a2a2a"/>
          <w:sz w:val="24"/>
          <w:szCs w:val="24"/>
        </w:rPr>
      </w:pPr>
      <w:r w:rsidDel="00000000" w:rsidR="00000000" w:rsidRPr="00000000">
        <w:rPr>
          <w:color w:val="2a2a2a"/>
          <w:sz w:val="24"/>
          <w:szCs w:val="24"/>
          <w:rtl w:val="0"/>
        </w:rPr>
        <w:t xml:space="preserve">·</w:t>
      </w:r>
      <w:r w:rsidDel="00000000" w:rsidR="00000000" w:rsidRPr="00000000">
        <w:rPr>
          <w:color w:val="2a2a2a"/>
          <w:sz w:val="24"/>
          <w:szCs w:val="24"/>
          <w:rtl w:val="0"/>
        </w:rPr>
        <w:t xml:space="preserve">    </w:t>
      </w:r>
      <w:r w:rsidDel="00000000" w:rsidR="00000000" w:rsidRPr="00000000">
        <w:rPr>
          <w:color w:val="2a2a2a"/>
          <w:sz w:val="24"/>
          <w:szCs w:val="24"/>
          <w:rtl w:val="0"/>
        </w:rPr>
        <w:t xml:space="preserve">Estudiar a profundidad los resultados del ejercicio financiero y su trascendencia en la organización general de compensación del Grupo Bimbo.</w:t>
      </w:r>
    </w:p>
    <w:p w:rsidR="00000000" w:rsidDel="00000000" w:rsidP="00000000" w:rsidRDefault="00000000" w:rsidRPr="00000000" w14:paraId="00000089">
      <w:pPr>
        <w:shd w:fill="ffffff" w:val="clear"/>
        <w:spacing w:after="260" w:before="400" w:line="276" w:lineRule="auto"/>
        <w:jc w:val="both"/>
        <w:rPr>
          <w:b w:val="1"/>
          <w:color w:val="2a2a2a"/>
          <w:sz w:val="24"/>
          <w:szCs w:val="24"/>
        </w:rPr>
      </w:pPr>
      <w:r w:rsidDel="00000000" w:rsidR="00000000" w:rsidRPr="00000000">
        <w:rPr>
          <w:b w:val="1"/>
          <w:color w:val="2a2a2a"/>
          <w:sz w:val="24"/>
          <w:szCs w:val="24"/>
          <w:rtl w:val="0"/>
        </w:rPr>
        <w:t xml:space="preserve">Comité de finanzas y planeación</w:t>
      </w:r>
    </w:p>
    <w:p w:rsidR="00000000" w:rsidDel="00000000" w:rsidP="00000000" w:rsidRDefault="00000000" w:rsidRPr="00000000" w14:paraId="0000008A">
      <w:pPr>
        <w:shd w:fill="ffffff" w:val="clear"/>
        <w:spacing w:after="400" w:before="240" w:line="276" w:lineRule="auto"/>
        <w:jc w:val="both"/>
        <w:rPr>
          <w:color w:val="2a2a2a"/>
          <w:sz w:val="24"/>
          <w:szCs w:val="24"/>
        </w:rPr>
      </w:pPr>
      <w:r w:rsidDel="00000000" w:rsidR="00000000" w:rsidRPr="00000000">
        <w:rPr>
          <w:color w:val="2a2a2a"/>
          <w:sz w:val="24"/>
          <w:szCs w:val="24"/>
          <w:rtl w:val="0"/>
        </w:rPr>
        <w:t xml:space="preserve">Está actualmente integrado por ocho consejeros. Se encarga de:</w:t>
      </w:r>
    </w:p>
    <w:p w:rsidR="00000000" w:rsidDel="00000000" w:rsidP="00000000" w:rsidRDefault="00000000" w:rsidRPr="00000000" w14:paraId="0000008B">
      <w:pPr>
        <w:numPr>
          <w:ilvl w:val="0"/>
          <w:numId w:val="5"/>
        </w:numPr>
        <w:shd w:fill="ffffff" w:val="clear"/>
        <w:spacing w:after="0" w:afterAutospacing="0" w:before="240" w:line="276" w:lineRule="auto"/>
        <w:ind w:left="720" w:hanging="360"/>
        <w:jc w:val="both"/>
        <w:rPr>
          <w:color w:val="2a2a2a"/>
          <w:sz w:val="24"/>
          <w:szCs w:val="24"/>
          <w:u w:val="none"/>
        </w:rPr>
      </w:pPr>
      <w:r w:rsidDel="00000000" w:rsidR="00000000" w:rsidRPr="00000000">
        <w:rPr>
          <w:color w:val="2a2a2a"/>
          <w:sz w:val="24"/>
          <w:szCs w:val="24"/>
          <w:rtl w:val="0"/>
        </w:rPr>
        <w:t xml:space="preserve">Evaluar y solicitar la aceptación ante el Consejo de Administración de la valoración realizada a los planes de inversión a largo plazo, así como también de los lineamientos relacionados con la inversión y financiamiento del Grupo.</w:t>
      </w:r>
    </w:p>
    <w:p w:rsidR="00000000" w:rsidDel="00000000" w:rsidP="00000000" w:rsidRDefault="00000000" w:rsidRPr="00000000" w14:paraId="0000008C">
      <w:pPr>
        <w:numPr>
          <w:ilvl w:val="0"/>
          <w:numId w:val="5"/>
        </w:numPr>
        <w:shd w:fill="ffffff" w:val="clear"/>
        <w:spacing w:before="0" w:beforeAutospacing="0" w:line="276" w:lineRule="auto"/>
        <w:ind w:left="720" w:hanging="360"/>
        <w:jc w:val="both"/>
        <w:rPr>
          <w:color w:val="2a2a2a"/>
          <w:sz w:val="24"/>
          <w:szCs w:val="24"/>
          <w:u w:val="none"/>
        </w:rPr>
      </w:pPr>
      <w:r w:rsidDel="00000000" w:rsidR="00000000" w:rsidRPr="00000000">
        <w:rPr>
          <w:color w:val="2a2a2a"/>
          <w:sz w:val="24"/>
          <w:szCs w:val="24"/>
          <w:rtl w:val="0"/>
        </w:rPr>
        <w:t xml:space="preserve">Determinar los riesgos de estas estrategias y determinar las políticas para su administración.</w:t>
      </w:r>
    </w:p>
    <w:p w:rsidR="00000000" w:rsidDel="00000000" w:rsidP="00000000" w:rsidRDefault="00000000" w:rsidRPr="00000000" w14:paraId="0000008D">
      <w:pPr>
        <w:shd w:fill="ffffff" w:val="clear"/>
        <w:spacing w:before="240" w:line="276" w:lineRule="auto"/>
        <w:ind w:left="1400" w:hanging="360"/>
        <w:jc w:val="both"/>
        <w:rPr>
          <w:color w:val="2a2a2a"/>
          <w:sz w:val="24"/>
          <w:szCs w:val="24"/>
        </w:rPr>
      </w:pPr>
      <w:r w:rsidDel="00000000" w:rsidR="00000000" w:rsidRPr="00000000">
        <w:rPr>
          <w:rtl w:val="0"/>
        </w:rPr>
      </w:r>
    </w:p>
    <w:p w:rsidR="00000000" w:rsidDel="00000000" w:rsidP="00000000" w:rsidRDefault="00000000" w:rsidRPr="00000000" w14:paraId="0000008E">
      <w:pPr>
        <w:shd w:fill="ffffff" w:val="clear"/>
        <w:spacing w:before="240" w:line="276" w:lineRule="auto"/>
        <w:jc w:val="both"/>
        <w:rPr>
          <w:color w:val="2a2a2a"/>
          <w:sz w:val="24"/>
          <w:szCs w:val="24"/>
        </w:rPr>
      </w:pPr>
      <w:r w:rsidDel="00000000" w:rsidR="00000000" w:rsidRPr="00000000">
        <w:rPr>
          <w:rtl w:val="0"/>
        </w:rPr>
      </w:r>
    </w:p>
    <w:p w:rsidR="00000000" w:rsidDel="00000000" w:rsidP="00000000" w:rsidRDefault="00000000" w:rsidRPr="00000000" w14:paraId="0000008F">
      <w:pPr>
        <w:shd w:fill="ffffff" w:val="clear"/>
        <w:spacing w:before="240" w:line="276" w:lineRule="auto"/>
        <w:jc w:val="both"/>
        <w:rPr>
          <w:color w:val="2a2a2a"/>
          <w:sz w:val="24"/>
          <w:szCs w:val="24"/>
        </w:rPr>
      </w:pPr>
      <w:r w:rsidDel="00000000" w:rsidR="00000000" w:rsidRPr="00000000">
        <w:rPr>
          <w:rtl w:val="0"/>
        </w:rPr>
      </w:r>
    </w:p>
    <w:p w:rsidR="00000000" w:rsidDel="00000000" w:rsidP="00000000" w:rsidRDefault="00000000" w:rsidRPr="00000000" w14:paraId="00000090">
      <w:pPr>
        <w:shd w:fill="ffffff" w:val="clear"/>
        <w:spacing w:before="240" w:line="276" w:lineRule="auto"/>
        <w:jc w:val="center"/>
        <w:rPr>
          <w:b w:val="1"/>
          <w:color w:val="ff0000"/>
          <w:sz w:val="24"/>
          <w:szCs w:val="24"/>
        </w:rPr>
      </w:pPr>
      <w:r w:rsidDel="00000000" w:rsidR="00000000" w:rsidRPr="00000000">
        <w:rPr>
          <w:b w:val="1"/>
          <w:color w:val="ff0000"/>
          <w:sz w:val="24"/>
          <w:szCs w:val="24"/>
          <w:rtl w:val="0"/>
        </w:rPr>
        <w:t xml:space="preserve">FODA</w:t>
      </w:r>
    </w:p>
    <w:p w:rsidR="00000000" w:rsidDel="00000000" w:rsidP="00000000" w:rsidRDefault="00000000" w:rsidRPr="00000000" w14:paraId="00000091">
      <w:pPr>
        <w:shd w:fill="ffffff" w:val="clear"/>
        <w:spacing w:before="240" w:line="276" w:lineRule="auto"/>
        <w:jc w:val="left"/>
        <w:rPr>
          <w:b w:val="1"/>
          <w:sz w:val="24"/>
          <w:szCs w:val="24"/>
        </w:rPr>
      </w:pPr>
      <w:r w:rsidDel="00000000" w:rsidR="00000000" w:rsidRPr="00000000">
        <w:rPr>
          <w:b w:val="1"/>
          <w:sz w:val="24"/>
          <w:szCs w:val="24"/>
          <w:rtl w:val="0"/>
        </w:rPr>
        <w:t xml:space="preserve">FORTALEZAS</w:t>
      </w:r>
    </w:p>
    <w:p w:rsidR="00000000" w:rsidDel="00000000" w:rsidP="00000000" w:rsidRDefault="00000000" w:rsidRPr="00000000" w14:paraId="00000092">
      <w:pPr>
        <w:spacing w:after="240" w:before="240" w:line="276" w:lineRule="auto"/>
        <w:ind w:left="0" w:firstLine="0"/>
        <w:rPr>
          <w:sz w:val="24"/>
          <w:szCs w:val="24"/>
        </w:rPr>
      </w:pPr>
      <w:r w:rsidDel="00000000" w:rsidR="00000000" w:rsidRPr="00000000">
        <w:rPr>
          <w:sz w:val="24"/>
          <w:szCs w:val="24"/>
          <w:rtl w:val="0"/>
        </w:rPr>
        <w:t xml:space="preserve">A Nivel región es una empresa líder con mayores ingresos económicos.</w:t>
      </w:r>
    </w:p>
    <w:p w:rsidR="00000000" w:rsidDel="00000000" w:rsidP="00000000" w:rsidRDefault="00000000" w:rsidRPr="00000000" w14:paraId="00000093">
      <w:pPr>
        <w:spacing w:after="240" w:before="240" w:line="276" w:lineRule="auto"/>
        <w:ind w:left="0" w:firstLine="0"/>
        <w:rPr>
          <w:sz w:val="24"/>
          <w:szCs w:val="24"/>
        </w:rPr>
      </w:pPr>
      <w:r w:rsidDel="00000000" w:rsidR="00000000" w:rsidRPr="00000000">
        <w:rPr>
          <w:sz w:val="24"/>
          <w:szCs w:val="24"/>
          <w:rtl w:val="0"/>
        </w:rPr>
        <w:t xml:space="preserve">El personaje fue adaptando inmediatamente por su atractiva imagen eso es algo que les llama la atención a los niños.</w:t>
      </w:r>
    </w:p>
    <w:p w:rsidR="00000000" w:rsidDel="00000000" w:rsidP="00000000" w:rsidRDefault="00000000" w:rsidRPr="00000000" w14:paraId="00000094">
      <w:pPr>
        <w:spacing w:after="240" w:before="240" w:line="276" w:lineRule="auto"/>
        <w:ind w:left="0" w:firstLine="0"/>
        <w:rPr>
          <w:sz w:val="24"/>
          <w:szCs w:val="24"/>
        </w:rPr>
      </w:pPr>
      <w:r w:rsidDel="00000000" w:rsidR="00000000" w:rsidRPr="00000000">
        <w:rPr>
          <w:sz w:val="24"/>
          <w:szCs w:val="24"/>
          <w:rtl w:val="0"/>
        </w:rPr>
        <w:t xml:space="preserve">Excelente marketing.</w:t>
      </w:r>
    </w:p>
    <w:p w:rsidR="00000000" w:rsidDel="00000000" w:rsidP="00000000" w:rsidRDefault="00000000" w:rsidRPr="00000000" w14:paraId="00000095">
      <w:pPr>
        <w:spacing w:after="240" w:before="240" w:line="276" w:lineRule="auto"/>
        <w:ind w:left="0" w:firstLine="0"/>
        <w:rPr>
          <w:sz w:val="24"/>
          <w:szCs w:val="24"/>
        </w:rPr>
      </w:pPr>
      <w:r w:rsidDel="00000000" w:rsidR="00000000" w:rsidRPr="00000000">
        <w:rPr>
          <w:sz w:val="24"/>
          <w:szCs w:val="24"/>
          <w:rtl w:val="0"/>
        </w:rPr>
        <w:t xml:space="preserve">Marca posicionada como socialmente responsable.</w:t>
      </w:r>
    </w:p>
    <w:p w:rsidR="00000000" w:rsidDel="00000000" w:rsidP="00000000" w:rsidRDefault="00000000" w:rsidRPr="00000000" w14:paraId="00000096">
      <w:pPr>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97">
      <w:pPr>
        <w:spacing w:after="240" w:before="240" w:line="276" w:lineRule="auto"/>
        <w:jc w:val="left"/>
        <w:rPr>
          <w:b w:val="1"/>
          <w:sz w:val="24"/>
          <w:szCs w:val="24"/>
        </w:rPr>
      </w:pPr>
      <w:r w:rsidDel="00000000" w:rsidR="00000000" w:rsidRPr="00000000">
        <w:rPr>
          <w:b w:val="1"/>
          <w:sz w:val="24"/>
          <w:szCs w:val="24"/>
          <w:rtl w:val="0"/>
        </w:rPr>
        <w:t xml:space="preserve">DEBILIDADES</w:t>
      </w:r>
    </w:p>
    <w:p w:rsidR="00000000" w:rsidDel="00000000" w:rsidP="00000000" w:rsidRDefault="00000000" w:rsidRPr="00000000" w14:paraId="00000098">
      <w:pPr>
        <w:spacing w:after="240" w:before="240" w:line="276" w:lineRule="auto"/>
        <w:ind w:left="0" w:firstLine="0"/>
        <w:rPr>
          <w:sz w:val="24"/>
          <w:szCs w:val="24"/>
        </w:rPr>
      </w:pPr>
      <w:r w:rsidDel="00000000" w:rsidR="00000000" w:rsidRPr="00000000">
        <w:rPr>
          <w:sz w:val="24"/>
          <w:szCs w:val="24"/>
          <w:rtl w:val="0"/>
        </w:rPr>
        <w:t xml:space="preserve">Altos costos de transportación</w:t>
      </w:r>
    </w:p>
    <w:p w:rsidR="00000000" w:rsidDel="00000000" w:rsidP="00000000" w:rsidRDefault="00000000" w:rsidRPr="00000000" w14:paraId="00000099">
      <w:pPr>
        <w:spacing w:after="240" w:before="240" w:line="276" w:lineRule="auto"/>
        <w:ind w:left="0" w:firstLine="0"/>
        <w:rPr>
          <w:sz w:val="24"/>
          <w:szCs w:val="24"/>
        </w:rPr>
      </w:pPr>
      <w:r w:rsidDel="00000000" w:rsidR="00000000" w:rsidRPr="00000000">
        <w:rPr>
          <w:sz w:val="24"/>
          <w:szCs w:val="24"/>
          <w:rtl w:val="0"/>
        </w:rPr>
        <w:t xml:space="preserve">Altos precios a comparación con el pan artesanal.</w:t>
      </w:r>
    </w:p>
    <w:p w:rsidR="00000000" w:rsidDel="00000000" w:rsidP="00000000" w:rsidRDefault="00000000" w:rsidRPr="00000000" w14:paraId="0000009A">
      <w:pPr>
        <w:spacing w:after="240" w:before="240" w:line="276" w:lineRule="auto"/>
        <w:ind w:left="0" w:firstLine="0"/>
        <w:rPr>
          <w:sz w:val="24"/>
          <w:szCs w:val="24"/>
        </w:rPr>
      </w:pPr>
      <w:r w:rsidDel="00000000" w:rsidR="00000000" w:rsidRPr="00000000">
        <w:rPr>
          <w:sz w:val="24"/>
          <w:szCs w:val="24"/>
          <w:rtl w:val="0"/>
        </w:rPr>
        <w:t xml:space="preserve">Caducidad corta de sus productos.</w:t>
      </w:r>
    </w:p>
    <w:p w:rsidR="00000000" w:rsidDel="00000000" w:rsidP="00000000" w:rsidRDefault="00000000" w:rsidRPr="00000000" w14:paraId="0000009B">
      <w:pPr>
        <w:spacing w:after="240" w:before="240" w:line="276" w:lineRule="auto"/>
        <w:ind w:left="0" w:firstLine="0"/>
        <w:rPr>
          <w:sz w:val="24"/>
          <w:szCs w:val="24"/>
        </w:rPr>
      </w:pPr>
      <w:r w:rsidDel="00000000" w:rsidR="00000000" w:rsidRPr="00000000">
        <w:rPr>
          <w:sz w:val="24"/>
          <w:szCs w:val="24"/>
          <w:rtl w:val="0"/>
        </w:rPr>
        <w:t xml:space="preserve">Altos costos de maquinaria.</w:t>
      </w:r>
    </w:p>
    <w:p w:rsidR="00000000" w:rsidDel="00000000" w:rsidP="00000000" w:rsidRDefault="00000000" w:rsidRPr="00000000" w14:paraId="0000009C">
      <w:pPr>
        <w:spacing w:after="240" w:before="240" w:line="276" w:lineRule="auto"/>
        <w:ind w:left="0" w:firstLine="0"/>
        <w:rPr>
          <w:sz w:val="24"/>
          <w:szCs w:val="24"/>
        </w:rPr>
      </w:pPr>
      <w:r w:rsidDel="00000000" w:rsidR="00000000" w:rsidRPr="00000000">
        <w:rPr>
          <w:sz w:val="24"/>
          <w:szCs w:val="24"/>
          <w:rtl w:val="0"/>
        </w:rPr>
        <w:t xml:space="preserve">Desgaste físico y mental de los trabajadores (estrés, fatiga, rutina).</w:t>
      </w:r>
    </w:p>
    <w:p w:rsidR="00000000" w:rsidDel="00000000" w:rsidP="00000000" w:rsidRDefault="00000000" w:rsidRPr="00000000" w14:paraId="0000009D">
      <w:pPr>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9E">
      <w:pPr>
        <w:spacing w:after="240" w:before="240" w:line="276" w:lineRule="auto"/>
        <w:rPr>
          <w:sz w:val="24"/>
          <w:szCs w:val="24"/>
        </w:rPr>
      </w:pPr>
      <w:r w:rsidDel="00000000" w:rsidR="00000000" w:rsidRPr="00000000">
        <w:rPr>
          <w:rtl w:val="0"/>
        </w:rPr>
      </w:r>
    </w:p>
    <w:p w:rsidR="00000000" w:rsidDel="00000000" w:rsidP="00000000" w:rsidRDefault="00000000" w:rsidRPr="00000000" w14:paraId="0000009F">
      <w:pPr>
        <w:spacing w:after="240" w:before="240" w:line="276" w:lineRule="auto"/>
        <w:jc w:val="left"/>
        <w:rPr>
          <w:b w:val="1"/>
          <w:sz w:val="24"/>
          <w:szCs w:val="24"/>
        </w:rPr>
      </w:pPr>
      <w:r w:rsidDel="00000000" w:rsidR="00000000" w:rsidRPr="00000000">
        <w:rPr>
          <w:b w:val="1"/>
          <w:sz w:val="24"/>
          <w:szCs w:val="24"/>
          <w:rtl w:val="0"/>
        </w:rPr>
        <w:t xml:space="preserve">OPORTUNIDADES</w:t>
      </w:r>
    </w:p>
    <w:p w:rsidR="00000000" w:rsidDel="00000000" w:rsidP="00000000" w:rsidRDefault="00000000" w:rsidRPr="00000000" w14:paraId="000000A0">
      <w:pPr>
        <w:spacing w:after="240" w:before="240" w:line="276" w:lineRule="auto"/>
        <w:ind w:left="0" w:firstLine="0"/>
        <w:rPr>
          <w:sz w:val="24"/>
          <w:szCs w:val="24"/>
        </w:rPr>
      </w:pPr>
      <w:r w:rsidDel="00000000" w:rsidR="00000000" w:rsidRPr="00000000">
        <w:rPr>
          <w:sz w:val="24"/>
          <w:szCs w:val="24"/>
          <w:rtl w:val="0"/>
        </w:rPr>
        <w:t xml:space="preserve">Pocos competidores equiparables al tamaño de grupo Bimbo.</w:t>
      </w:r>
    </w:p>
    <w:p w:rsidR="00000000" w:rsidDel="00000000" w:rsidP="00000000" w:rsidRDefault="00000000" w:rsidRPr="00000000" w14:paraId="000000A1">
      <w:pPr>
        <w:spacing w:after="240" w:before="240" w:line="276" w:lineRule="auto"/>
        <w:ind w:left="0" w:firstLine="0"/>
        <w:rPr>
          <w:sz w:val="24"/>
          <w:szCs w:val="24"/>
        </w:rPr>
      </w:pPr>
      <w:r w:rsidDel="00000000" w:rsidR="00000000" w:rsidRPr="00000000">
        <w:rPr>
          <w:sz w:val="24"/>
          <w:szCs w:val="24"/>
          <w:rtl w:val="0"/>
        </w:rPr>
        <w:t xml:space="preserve">Diversificación del consumo masivo a nivel regional.</w:t>
      </w:r>
    </w:p>
    <w:p w:rsidR="00000000" w:rsidDel="00000000" w:rsidP="00000000" w:rsidRDefault="00000000" w:rsidRPr="00000000" w14:paraId="000000A2">
      <w:pPr>
        <w:spacing w:after="240" w:before="240" w:line="276" w:lineRule="auto"/>
        <w:ind w:left="0" w:firstLine="0"/>
        <w:rPr>
          <w:sz w:val="24"/>
          <w:szCs w:val="24"/>
        </w:rPr>
      </w:pPr>
      <w:r w:rsidDel="00000000" w:rsidR="00000000" w:rsidRPr="00000000">
        <w:rPr>
          <w:sz w:val="24"/>
          <w:szCs w:val="24"/>
          <w:rtl w:val="0"/>
        </w:rPr>
        <w:t xml:space="preserve">Buena localización.</w:t>
      </w:r>
    </w:p>
    <w:p w:rsidR="00000000" w:rsidDel="00000000" w:rsidP="00000000" w:rsidRDefault="00000000" w:rsidRPr="00000000" w14:paraId="000000A3">
      <w:pPr>
        <w:spacing w:after="240" w:before="240" w:line="276" w:lineRule="auto"/>
        <w:ind w:left="0" w:firstLine="0"/>
        <w:rPr>
          <w:sz w:val="24"/>
          <w:szCs w:val="24"/>
        </w:rPr>
      </w:pPr>
      <w:r w:rsidDel="00000000" w:rsidR="00000000" w:rsidRPr="00000000">
        <w:rPr>
          <w:sz w:val="24"/>
          <w:szCs w:val="24"/>
          <w:rtl w:val="0"/>
        </w:rPr>
        <w:t xml:space="preserve">Obtener mayores ingresos económicos mediante el desempeño laboral.</w:t>
      </w:r>
    </w:p>
    <w:p w:rsidR="00000000" w:rsidDel="00000000" w:rsidP="00000000" w:rsidRDefault="00000000" w:rsidRPr="00000000" w14:paraId="000000A4">
      <w:pPr>
        <w:spacing w:after="240" w:before="24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A5">
      <w:pPr>
        <w:spacing w:after="240" w:before="240" w:line="276" w:lineRule="auto"/>
        <w:rPr>
          <w:sz w:val="24"/>
          <w:szCs w:val="24"/>
        </w:rPr>
      </w:pPr>
      <w:r w:rsidDel="00000000" w:rsidR="00000000" w:rsidRPr="00000000">
        <w:rPr>
          <w:rtl w:val="0"/>
        </w:rPr>
      </w:r>
    </w:p>
    <w:p w:rsidR="00000000" w:rsidDel="00000000" w:rsidP="00000000" w:rsidRDefault="00000000" w:rsidRPr="00000000" w14:paraId="000000A6">
      <w:pPr>
        <w:spacing w:after="240" w:before="240" w:line="276" w:lineRule="auto"/>
        <w:rPr>
          <w:sz w:val="24"/>
          <w:szCs w:val="24"/>
        </w:rPr>
      </w:pPr>
      <w:r w:rsidDel="00000000" w:rsidR="00000000" w:rsidRPr="00000000">
        <w:rPr>
          <w:rtl w:val="0"/>
        </w:rPr>
      </w:r>
    </w:p>
    <w:p w:rsidR="00000000" w:rsidDel="00000000" w:rsidP="00000000" w:rsidRDefault="00000000" w:rsidRPr="00000000" w14:paraId="000000A7">
      <w:pPr>
        <w:spacing w:after="240" w:before="240" w:line="276" w:lineRule="auto"/>
        <w:rPr>
          <w:sz w:val="24"/>
          <w:szCs w:val="24"/>
        </w:rPr>
      </w:pPr>
      <w:r w:rsidDel="00000000" w:rsidR="00000000" w:rsidRPr="00000000">
        <w:rPr>
          <w:rtl w:val="0"/>
        </w:rPr>
      </w:r>
    </w:p>
    <w:p w:rsidR="00000000" w:rsidDel="00000000" w:rsidP="00000000" w:rsidRDefault="00000000" w:rsidRPr="00000000" w14:paraId="000000A8">
      <w:pPr>
        <w:spacing w:after="240" w:before="240" w:line="276" w:lineRule="auto"/>
        <w:jc w:val="left"/>
        <w:rPr>
          <w:b w:val="1"/>
          <w:sz w:val="24"/>
          <w:szCs w:val="24"/>
        </w:rPr>
      </w:pPr>
      <w:r w:rsidDel="00000000" w:rsidR="00000000" w:rsidRPr="00000000">
        <w:rPr>
          <w:b w:val="1"/>
          <w:sz w:val="24"/>
          <w:szCs w:val="24"/>
          <w:rtl w:val="0"/>
        </w:rPr>
        <w:t xml:space="preserve">AMENAZAS</w:t>
      </w:r>
    </w:p>
    <w:p w:rsidR="00000000" w:rsidDel="00000000" w:rsidP="00000000" w:rsidRDefault="00000000" w:rsidRPr="00000000" w14:paraId="000000A9">
      <w:pPr>
        <w:spacing w:after="240" w:before="240" w:line="276" w:lineRule="auto"/>
        <w:ind w:left="0" w:firstLine="0"/>
        <w:rPr>
          <w:sz w:val="24"/>
          <w:szCs w:val="24"/>
        </w:rPr>
      </w:pPr>
      <w:r w:rsidDel="00000000" w:rsidR="00000000" w:rsidRPr="00000000">
        <w:rPr>
          <w:sz w:val="24"/>
          <w:szCs w:val="24"/>
          <w:rtl w:val="0"/>
        </w:rPr>
        <w:t xml:space="preserve">Cambios de hábitos de consumos.</w:t>
      </w:r>
    </w:p>
    <w:p w:rsidR="00000000" w:rsidDel="00000000" w:rsidP="00000000" w:rsidRDefault="00000000" w:rsidRPr="00000000" w14:paraId="000000AA">
      <w:pPr>
        <w:spacing w:after="240" w:before="240" w:line="276" w:lineRule="auto"/>
        <w:ind w:left="0" w:firstLine="0"/>
        <w:rPr>
          <w:sz w:val="24"/>
          <w:szCs w:val="24"/>
        </w:rPr>
      </w:pPr>
      <w:r w:rsidDel="00000000" w:rsidR="00000000" w:rsidRPr="00000000">
        <w:rPr>
          <w:sz w:val="24"/>
          <w:szCs w:val="24"/>
          <w:rtl w:val="0"/>
        </w:rPr>
        <w:t xml:space="preserve">Disminución de la producción de trigo y sus altos precios.</w:t>
      </w:r>
    </w:p>
    <w:p w:rsidR="00000000" w:rsidDel="00000000" w:rsidP="00000000" w:rsidRDefault="00000000" w:rsidRPr="00000000" w14:paraId="000000AB">
      <w:pPr>
        <w:spacing w:after="240" w:before="240" w:line="276" w:lineRule="auto"/>
        <w:ind w:left="0" w:firstLine="0"/>
        <w:rPr>
          <w:sz w:val="24"/>
          <w:szCs w:val="24"/>
        </w:rPr>
      </w:pPr>
      <w:r w:rsidDel="00000000" w:rsidR="00000000" w:rsidRPr="00000000">
        <w:rPr>
          <w:sz w:val="24"/>
          <w:szCs w:val="24"/>
          <w:rtl w:val="0"/>
        </w:rPr>
        <w:t xml:space="preserve">Disminución de ventas en el mercado escolar por considerarse comida no sana.</w:t>
      </w:r>
    </w:p>
    <w:p w:rsidR="00000000" w:rsidDel="00000000" w:rsidP="00000000" w:rsidRDefault="00000000" w:rsidRPr="00000000" w14:paraId="000000AC">
      <w:pPr>
        <w:spacing w:after="240" w:before="240" w:line="276" w:lineRule="auto"/>
        <w:ind w:left="0" w:firstLine="0"/>
        <w:rPr>
          <w:sz w:val="24"/>
          <w:szCs w:val="24"/>
        </w:rPr>
      </w:pPr>
      <w:r w:rsidDel="00000000" w:rsidR="00000000" w:rsidRPr="00000000">
        <w:rPr>
          <w:sz w:val="24"/>
          <w:szCs w:val="24"/>
          <w:rtl w:val="0"/>
        </w:rPr>
        <w:t xml:space="preserve">Conflictos políticos.</w:t>
      </w:r>
    </w:p>
    <w:p w:rsidR="00000000" w:rsidDel="00000000" w:rsidP="00000000" w:rsidRDefault="00000000" w:rsidRPr="00000000" w14:paraId="000000AD">
      <w:pPr>
        <w:spacing w:after="240" w:before="240" w:line="276" w:lineRule="auto"/>
        <w:ind w:left="720" w:firstLine="0"/>
        <w:rPr>
          <w:sz w:val="24"/>
          <w:szCs w:val="24"/>
        </w:rPr>
      </w:pPr>
      <w:r w:rsidDel="00000000" w:rsidR="00000000" w:rsidRPr="00000000">
        <w:rPr>
          <w:rtl w:val="0"/>
        </w:rPr>
      </w:r>
    </w:p>
    <w:p w:rsidR="00000000" w:rsidDel="00000000" w:rsidP="00000000" w:rsidRDefault="00000000" w:rsidRPr="00000000" w14:paraId="000000AE">
      <w:pPr>
        <w:spacing w:after="240" w:before="240" w:line="376.3636363636363"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AF">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