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40522875"/>
        <w:docPartObj>
          <w:docPartGallery w:val="Cover Pages"/>
          <w:docPartUnique/>
        </w:docPartObj>
      </w:sdtPr>
      <w:sdtEndPr>
        <w:rPr>
          <w:rFonts w:eastAsiaTheme="minorHAnsi"/>
          <w:b/>
          <w:bCs/>
          <w:kern w:val="2"/>
          <w:lang w:eastAsia="en-US"/>
          <w14:ligatures w14:val="standardContextual"/>
        </w:rPr>
      </w:sdtEndPr>
      <w:sdtContent>
        <w:p w14:paraId="4EFB95ED" w14:textId="4B84F154" w:rsidR="003C765B" w:rsidRDefault="003C765B">
          <w:pPr>
            <w:pStyle w:val="Sinespaciado"/>
          </w:pPr>
          <w:r>
            <w:rPr>
              <w:noProof/>
            </w:rPr>
            <mc:AlternateContent>
              <mc:Choice Requires="wpg">
                <w:drawing>
                  <wp:anchor distT="0" distB="0" distL="114300" distR="114300" simplePos="0" relativeHeight="251659264" behindDoc="1" locked="0" layoutInCell="1" allowOverlap="1" wp14:anchorId="24B374D3" wp14:editId="1395805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E8EEE36" w14:textId="77777777" w:rsidR="003C765B" w:rsidRDefault="003C765B">
                                      <w:pPr>
                                        <w:pStyle w:val="Sinespaciado"/>
                                        <w:jc w:val="right"/>
                                        <w:rPr>
                                          <w:color w:val="FFFFFF" w:themeColor="background1"/>
                                          <w:sz w:val="28"/>
                                          <w:szCs w:val="28"/>
                                        </w:rPr>
                                      </w:pPr>
                                      <w:r>
                                        <w:rPr>
                                          <w:color w:val="FFFFFF" w:themeColor="background1"/>
                                          <w:sz w:val="28"/>
                                          <w:szCs w:val="28"/>
                                          <w:lang w:val="es-ES"/>
                                        </w:rPr>
                                        <w:t>[Fecha]</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4B374D3" id="Grupo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e284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156082 [3204]" stroked="f" strokeweight="1pt">
                      <v:textbox inset=",0,14.4pt,0">
                        <w:txbxContent>
                          <w:sdt>
                            <w:sdtPr>
                              <w:rPr>
                                <w:color w:val="FFFFFF"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0E8EEE36" w14:textId="77777777" w:rsidR="003C765B" w:rsidRDefault="003C765B">
                                <w:pPr>
                                  <w:pStyle w:val="Sinespaciado"/>
                                  <w:jc w:val="right"/>
                                  <w:rPr>
                                    <w:color w:val="FFFFFF" w:themeColor="background1"/>
                                    <w:sz w:val="28"/>
                                    <w:szCs w:val="28"/>
                                  </w:rPr>
                                </w:pPr>
                                <w:r>
                                  <w:rPr>
                                    <w:color w:val="FFFFFF" w:themeColor="background1"/>
                                    <w:sz w:val="28"/>
                                    <w:szCs w:val="28"/>
                                    <w:lang w:val="es-ES"/>
                                  </w:rPr>
                                  <w:t>[Fecha]</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e2841 [3215]" strokecolor="#0e2841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e2841 [3215]" strokecolor="#0e2841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e2841 [3215]"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e2841 [3215]"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e2841 [3215]"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e2841 [3215]" strokecolor="#0e2841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e2841 [3215]" strokecolor="#0e2841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e2841 [3215]"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e2841 [3215]" strokecolor="#0e2841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e2841 [3215]" strokecolor="#0e2841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e2841 [3215]" strokecolor="#0e2841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e2841 [3215]" strokecolor="#0e2841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e2841 [3215]" strokecolor="#0e2841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e2841 [3215]" strokecolor="#0e2841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e2841 [3215]" strokecolor="#0e2841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e2841 [3215]" strokecolor="#0e2841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e2841 [3215]" strokecolor="#0e2841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69689012" wp14:editId="6B6BEAE9">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Cuadro de texto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54F08" w14:textId="28B7BA6B" w:rsidR="003C765B" w:rsidRDefault="003C765B">
                                <w:pPr>
                                  <w:pStyle w:val="Sinespaciado"/>
                                  <w:rPr>
                                    <w:color w:val="156082" w:themeColor="accent1"/>
                                    <w:sz w:val="26"/>
                                    <w:szCs w:val="26"/>
                                  </w:rPr>
                                </w:pPr>
                                <w:sdt>
                                  <w:sdtPr>
                                    <w:rPr>
                                      <w:color w:val="156082"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156082" w:themeColor="accent1"/>
                                        <w:sz w:val="26"/>
                                        <w:szCs w:val="26"/>
                                      </w:rPr>
                                      <w:t>Oscar Daniel López Ruiz</w:t>
                                    </w:r>
                                  </w:sdtContent>
                                </w:sdt>
                              </w:p>
                              <w:p w14:paraId="0FC5AF57" w14:textId="54164090" w:rsidR="003C765B" w:rsidRDefault="003C765B">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CREACIÓN DE VALOR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9689012" id="_x0000_t202" coordsize="21600,21600" o:spt="202" path="m,l,21600r21600,l21600,xe">
                    <v:stroke joinstyle="miter"/>
                    <v:path gradientshapeok="t" o:connecttype="rect"/>
                  </v:shapetype>
                  <v:shape id="Cuadro de texto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C554F08" w14:textId="28B7BA6B" w:rsidR="003C765B" w:rsidRDefault="003C765B">
                          <w:pPr>
                            <w:pStyle w:val="Sinespaciado"/>
                            <w:rPr>
                              <w:color w:val="156082" w:themeColor="accent1"/>
                              <w:sz w:val="26"/>
                              <w:szCs w:val="26"/>
                            </w:rPr>
                          </w:pPr>
                          <w:sdt>
                            <w:sdtPr>
                              <w:rPr>
                                <w:color w:val="156082"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156082" w:themeColor="accent1"/>
                                  <w:sz w:val="26"/>
                                  <w:szCs w:val="26"/>
                                </w:rPr>
                                <w:t>Oscar Daniel López Ruiz</w:t>
                              </w:r>
                            </w:sdtContent>
                          </w:sdt>
                        </w:p>
                        <w:p w14:paraId="0FC5AF57" w14:textId="54164090" w:rsidR="003C765B" w:rsidRDefault="003C765B">
                          <w:pPr>
                            <w:pStyle w:val="Sinespaciado"/>
                            <w:rPr>
                              <w:color w:val="595959" w:themeColor="text1" w:themeTint="A6"/>
                              <w:sz w:val="20"/>
                              <w:szCs w:val="20"/>
                            </w:rPr>
                          </w:pPr>
                          <w:sdt>
                            <w:sdtPr>
                              <w:rPr>
                                <w:caps/>
                                <w:color w:val="595959" w:themeColor="text1" w:themeTint="A6"/>
                                <w:sz w:val="20"/>
                                <w:szCs w:val="20"/>
                              </w:rPr>
                              <w:alias w:val="Compañía"/>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CREACIÓN DE VALOR</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61FEDD3" wp14:editId="31F370D3">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Cuadro de texto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45062" w14:textId="50A9DBA8" w:rsidR="003C765B" w:rsidRPr="003C765B" w:rsidRDefault="003C765B">
                                <w:pPr>
                                  <w:pStyle w:val="Sinespaciado"/>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Pr="003C765B">
                                      <w:rPr>
                                        <w:rFonts w:asciiTheme="majorHAnsi" w:eastAsiaTheme="majorEastAsia" w:hAnsiTheme="majorHAnsi" w:cstheme="majorBidi"/>
                                        <w:color w:val="262626" w:themeColor="text1" w:themeTint="D9"/>
                                        <w:sz w:val="72"/>
                                        <w:szCs w:val="72"/>
                                      </w:rPr>
                                      <w:t>CEMEX</w:t>
                                    </w:r>
                                  </w:sdtContent>
                                </w:sdt>
                              </w:p>
                              <w:p w14:paraId="2AEC86C9" w14:textId="6C07A0AB" w:rsidR="003C765B" w:rsidRDefault="003C765B">
                                <w:pPr>
                                  <w:spacing w:before="120"/>
                                  <w:rPr>
                                    <w:color w:val="404040" w:themeColor="text1" w:themeTint="BF"/>
                                    <w:sz w:val="36"/>
                                    <w:szCs w:val="36"/>
                                  </w:rPr>
                                </w:pPr>
                                <w:sdt>
                                  <w:sdtPr>
                                    <w:rPr>
                                      <w:b/>
                                      <w:bCs/>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3C765B">
                                      <w:rPr>
                                        <w:b/>
                                        <w:bCs/>
                                      </w:rPr>
                                      <w:t>Propuesta de mejora en la gestión estratégica para la optimización de la cadena de valor y aumento de la eficiencia</w:t>
                                    </w:r>
                                    <w:r>
                                      <w:rPr>
                                        <w:b/>
                                        <w:bCs/>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61FEDD3" id="Cuadro de texto 30"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DE45062" w14:textId="50A9DBA8" w:rsidR="003C765B" w:rsidRPr="003C765B" w:rsidRDefault="003C765B">
                          <w:pPr>
                            <w:pStyle w:val="Sinespaciado"/>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Pr="003C765B">
                                <w:rPr>
                                  <w:rFonts w:asciiTheme="majorHAnsi" w:eastAsiaTheme="majorEastAsia" w:hAnsiTheme="majorHAnsi" w:cstheme="majorBidi"/>
                                  <w:color w:val="262626" w:themeColor="text1" w:themeTint="D9"/>
                                  <w:sz w:val="72"/>
                                  <w:szCs w:val="72"/>
                                </w:rPr>
                                <w:t>CEMEX</w:t>
                              </w:r>
                            </w:sdtContent>
                          </w:sdt>
                        </w:p>
                        <w:p w14:paraId="2AEC86C9" w14:textId="6C07A0AB" w:rsidR="003C765B" w:rsidRDefault="003C765B">
                          <w:pPr>
                            <w:spacing w:before="120"/>
                            <w:rPr>
                              <w:color w:val="404040" w:themeColor="text1" w:themeTint="BF"/>
                              <w:sz w:val="36"/>
                              <w:szCs w:val="36"/>
                            </w:rPr>
                          </w:pPr>
                          <w:sdt>
                            <w:sdtPr>
                              <w:rPr>
                                <w:b/>
                                <w:bCs/>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3C765B">
                                <w:rPr>
                                  <w:b/>
                                  <w:bCs/>
                                </w:rPr>
                                <w:t>Propuesta de mejora en la gestión estratégica para la optimización de la cadena de valor y aumento de la eficiencia</w:t>
                              </w:r>
                              <w:r>
                                <w:rPr>
                                  <w:b/>
                                  <w:bCs/>
                                </w:rPr>
                                <w:t>.</w:t>
                              </w:r>
                            </w:sdtContent>
                          </w:sdt>
                        </w:p>
                      </w:txbxContent>
                    </v:textbox>
                    <w10:wrap anchorx="page" anchory="page"/>
                  </v:shape>
                </w:pict>
              </mc:Fallback>
            </mc:AlternateContent>
          </w:r>
        </w:p>
        <w:p w14:paraId="6A3CCA76" w14:textId="331E7C45" w:rsidR="003C765B" w:rsidRDefault="003C765B">
          <w:pPr>
            <w:rPr>
              <w:b/>
              <w:bCs/>
            </w:rPr>
          </w:pPr>
          <w:r>
            <w:rPr>
              <w:b/>
              <w:bCs/>
            </w:rPr>
            <w:br w:type="page"/>
          </w:r>
        </w:p>
      </w:sdtContent>
    </w:sdt>
    <w:sdt>
      <w:sdtPr>
        <w:rPr>
          <w:lang w:val="es-ES"/>
        </w:rPr>
        <w:id w:val="755328890"/>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0710F544" w14:textId="764D820B" w:rsidR="00AC2E1D" w:rsidRDefault="00AC2E1D">
          <w:pPr>
            <w:pStyle w:val="TtuloTDC"/>
          </w:pPr>
          <w:r>
            <w:rPr>
              <w:lang w:val="es-ES"/>
            </w:rPr>
            <w:t>Contenido</w:t>
          </w:r>
        </w:p>
        <w:p w14:paraId="0CA26212" w14:textId="141E8BF9" w:rsidR="00AC2E1D" w:rsidRDefault="00AC2E1D">
          <w:pPr>
            <w:pStyle w:val="TDC2"/>
            <w:tabs>
              <w:tab w:val="right" w:leader="dot" w:pos="8828"/>
            </w:tabs>
            <w:rPr>
              <w:noProof/>
            </w:rPr>
          </w:pPr>
          <w:r>
            <w:fldChar w:fldCharType="begin"/>
          </w:r>
          <w:r>
            <w:instrText xml:space="preserve"> TOC \o "1-3" \h \z \u </w:instrText>
          </w:r>
          <w:r>
            <w:fldChar w:fldCharType="separate"/>
          </w:r>
          <w:hyperlink w:anchor="_Toc178633032" w:history="1">
            <w:r w:rsidRPr="00460A22">
              <w:rPr>
                <w:rStyle w:val="Hipervnculo"/>
                <w:noProof/>
              </w:rPr>
              <w:t>Planteamiento del problema</w:t>
            </w:r>
            <w:r>
              <w:rPr>
                <w:noProof/>
                <w:webHidden/>
              </w:rPr>
              <w:tab/>
            </w:r>
            <w:r>
              <w:rPr>
                <w:noProof/>
                <w:webHidden/>
              </w:rPr>
              <w:fldChar w:fldCharType="begin"/>
            </w:r>
            <w:r>
              <w:rPr>
                <w:noProof/>
                <w:webHidden/>
              </w:rPr>
              <w:instrText xml:space="preserve"> PAGEREF _Toc178633032 \h </w:instrText>
            </w:r>
            <w:r>
              <w:rPr>
                <w:noProof/>
                <w:webHidden/>
              </w:rPr>
            </w:r>
            <w:r>
              <w:rPr>
                <w:noProof/>
                <w:webHidden/>
              </w:rPr>
              <w:fldChar w:fldCharType="separate"/>
            </w:r>
            <w:r>
              <w:rPr>
                <w:noProof/>
                <w:webHidden/>
              </w:rPr>
              <w:t>2</w:t>
            </w:r>
            <w:r>
              <w:rPr>
                <w:noProof/>
                <w:webHidden/>
              </w:rPr>
              <w:fldChar w:fldCharType="end"/>
            </w:r>
          </w:hyperlink>
        </w:p>
        <w:p w14:paraId="4C98F8F9" w14:textId="5823D366" w:rsidR="00AC2E1D" w:rsidRDefault="00AC2E1D">
          <w:pPr>
            <w:pStyle w:val="TDC2"/>
            <w:tabs>
              <w:tab w:val="right" w:leader="dot" w:pos="8828"/>
            </w:tabs>
            <w:rPr>
              <w:noProof/>
            </w:rPr>
          </w:pPr>
          <w:hyperlink w:anchor="_Toc178633033" w:history="1">
            <w:r w:rsidRPr="00460A22">
              <w:rPr>
                <w:rStyle w:val="Hipervnculo"/>
                <w:noProof/>
              </w:rPr>
              <w:t>Introducción</w:t>
            </w:r>
            <w:r>
              <w:rPr>
                <w:noProof/>
                <w:webHidden/>
              </w:rPr>
              <w:tab/>
            </w:r>
            <w:r>
              <w:rPr>
                <w:noProof/>
                <w:webHidden/>
              </w:rPr>
              <w:fldChar w:fldCharType="begin"/>
            </w:r>
            <w:r>
              <w:rPr>
                <w:noProof/>
                <w:webHidden/>
              </w:rPr>
              <w:instrText xml:space="preserve"> PAGEREF _Toc178633033 \h </w:instrText>
            </w:r>
            <w:r>
              <w:rPr>
                <w:noProof/>
                <w:webHidden/>
              </w:rPr>
            </w:r>
            <w:r>
              <w:rPr>
                <w:noProof/>
                <w:webHidden/>
              </w:rPr>
              <w:fldChar w:fldCharType="separate"/>
            </w:r>
            <w:r>
              <w:rPr>
                <w:noProof/>
                <w:webHidden/>
              </w:rPr>
              <w:t>2</w:t>
            </w:r>
            <w:r>
              <w:rPr>
                <w:noProof/>
                <w:webHidden/>
              </w:rPr>
              <w:fldChar w:fldCharType="end"/>
            </w:r>
          </w:hyperlink>
        </w:p>
        <w:p w14:paraId="23943749" w14:textId="47730458" w:rsidR="00AC2E1D" w:rsidRDefault="00AC2E1D">
          <w:pPr>
            <w:pStyle w:val="TDC2"/>
            <w:tabs>
              <w:tab w:val="right" w:leader="dot" w:pos="8828"/>
            </w:tabs>
            <w:rPr>
              <w:noProof/>
            </w:rPr>
          </w:pPr>
          <w:hyperlink w:anchor="_Toc178633034" w:history="1">
            <w:r w:rsidRPr="00460A22">
              <w:rPr>
                <w:rStyle w:val="Hipervnculo"/>
                <w:noProof/>
              </w:rPr>
              <w:t>Marco teórico</w:t>
            </w:r>
            <w:r>
              <w:rPr>
                <w:noProof/>
                <w:webHidden/>
              </w:rPr>
              <w:tab/>
            </w:r>
            <w:r>
              <w:rPr>
                <w:noProof/>
                <w:webHidden/>
              </w:rPr>
              <w:fldChar w:fldCharType="begin"/>
            </w:r>
            <w:r>
              <w:rPr>
                <w:noProof/>
                <w:webHidden/>
              </w:rPr>
              <w:instrText xml:space="preserve"> PAGEREF _Toc178633034 \h </w:instrText>
            </w:r>
            <w:r>
              <w:rPr>
                <w:noProof/>
                <w:webHidden/>
              </w:rPr>
            </w:r>
            <w:r>
              <w:rPr>
                <w:noProof/>
                <w:webHidden/>
              </w:rPr>
              <w:fldChar w:fldCharType="separate"/>
            </w:r>
            <w:r>
              <w:rPr>
                <w:noProof/>
                <w:webHidden/>
              </w:rPr>
              <w:t>3</w:t>
            </w:r>
            <w:r>
              <w:rPr>
                <w:noProof/>
                <w:webHidden/>
              </w:rPr>
              <w:fldChar w:fldCharType="end"/>
            </w:r>
          </w:hyperlink>
        </w:p>
        <w:p w14:paraId="0819A24C" w14:textId="200C1AA2" w:rsidR="00AC2E1D" w:rsidRDefault="00AC2E1D">
          <w:pPr>
            <w:pStyle w:val="TDC2"/>
            <w:tabs>
              <w:tab w:val="right" w:leader="dot" w:pos="8828"/>
            </w:tabs>
            <w:rPr>
              <w:noProof/>
            </w:rPr>
          </w:pPr>
          <w:hyperlink w:anchor="_Toc178633035" w:history="1">
            <w:r w:rsidRPr="00460A22">
              <w:rPr>
                <w:rStyle w:val="Hipervnculo"/>
                <w:noProof/>
              </w:rPr>
              <w:t>Objetivo del proyecto</w:t>
            </w:r>
            <w:r>
              <w:rPr>
                <w:noProof/>
                <w:webHidden/>
              </w:rPr>
              <w:tab/>
            </w:r>
            <w:r>
              <w:rPr>
                <w:noProof/>
                <w:webHidden/>
              </w:rPr>
              <w:fldChar w:fldCharType="begin"/>
            </w:r>
            <w:r>
              <w:rPr>
                <w:noProof/>
                <w:webHidden/>
              </w:rPr>
              <w:instrText xml:space="preserve"> PAGEREF _Toc178633035 \h </w:instrText>
            </w:r>
            <w:r>
              <w:rPr>
                <w:noProof/>
                <w:webHidden/>
              </w:rPr>
            </w:r>
            <w:r>
              <w:rPr>
                <w:noProof/>
                <w:webHidden/>
              </w:rPr>
              <w:fldChar w:fldCharType="separate"/>
            </w:r>
            <w:r>
              <w:rPr>
                <w:noProof/>
                <w:webHidden/>
              </w:rPr>
              <w:t>3</w:t>
            </w:r>
            <w:r>
              <w:rPr>
                <w:noProof/>
                <w:webHidden/>
              </w:rPr>
              <w:fldChar w:fldCharType="end"/>
            </w:r>
          </w:hyperlink>
        </w:p>
        <w:p w14:paraId="309DE7BA" w14:textId="0B66801D" w:rsidR="00AC2E1D" w:rsidRDefault="00AC2E1D">
          <w:r>
            <w:rPr>
              <w:b/>
              <w:bCs/>
              <w:lang w:val="es-ES"/>
            </w:rPr>
            <w:fldChar w:fldCharType="end"/>
          </w:r>
        </w:p>
      </w:sdtContent>
    </w:sdt>
    <w:p w14:paraId="3D054759" w14:textId="77777777" w:rsidR="003C765B" w:rsidRDefault="003C765B" w:rsidP="003C765B">
      <w:pPr>
        <w:rPr>
          <w:b/>
          <w:bCs/>
        </w:rPr>
      </w:pPr>
    </w:p>
    <w:p w14:paraId="0000DFC6" w14:textId="77777777" w:rsidR="003C765B" w:rsidRDefault="003C765B">
      <w:pPr>
        <w:rPr>
          <w:b/>
          <w:bCs/>
        </w:rPr>
      </w:pPr>
      <w:r>
        <w:rPr>
          <w:b/>
          <w:bCs/>
        </w:rPr>
        <w:br w:type="page"/>
      </w:r>
    </w:p>
    <w:p w14:paraId="2B4EDA5C" w14:textId="2D478BCC" w:rsidR="003C765B" w:rsidRPr="003C765B" w:rsidRDefault="003C765B" w:rsidP="003C765B">
      <w:pPr>
        <w:pStyle w:val="Ttulo2"/>
      </w:pPr>
      <w:bookmarkStart w:id="0" w:name="_Toc178633032"/>
      <w:r w:rsidRPr="003C765B">
        <w:lastRenderedPageBreak/>
        <w:t>Planteamiento del problema</w:t>
      </w:r>
      <w:bookmarkEnd w:id="0"/>
    </w:p>
    <w:p w14:paraId="4597BF99" w14:textId="77777777" w:rsidR="003C765B" w:rsidRPr="003C765B" w:rsidRDefault="003C765B" w:rsidP="003C765B">
      <w:pPr>
        <w:numPr>
          <w:ilvl w:val="0"/>
          <w:numId w:val="1"/>
        </w:numPr>
      </w:pPr>
      <w:r w:rsidRPr="003C765B">
        <w:rPr>
          <w:b/>
          <w:bCs/>
        </w:rPr>
        <w:t>Nombre de la empresa</w:t>
      </w:r>
      <w:r w:rsidRPr="003C765B">
        <w:t>: CEMEX S.A.B. de C.V.</w:t>
      </w:r>
    </w:p>
    <w:p w14:paraId="699E2FAA" w14:textId="77777777" w:rsidR="003C765B" w:rsidRPr="003C765B" w:rsidRDefault="003C765B" w:rsidP="003C765B">
      <w:pPr>
        <w:numPr>
          <w:ilvl w:val="0"/>
          <w:numId w:val="1"/>
        </w:numPr>
      </w:pPr>
      <w:r w:rsidRPr="003C765B">
        <w:rPr>
          <w:b/>
          <w:bCs/>
        </w:rPr>
        <w:t>Giro de la empresa</w:t>
      </w:r>
      <w:r w:rsidRPr="003C765B">
        <w:t>: Producción y comercialización de cemento, concreto premezclado y agregados.</w:t>
      </w:r>
    </w:p>
    <w:p w14:paraId="749779DA" w14:textId="77777777" w:rsidR="003C765B" w:rsidRPr="003C765B" w:rsidRDefault="003C765B" w:rsidP="003C765B">
      <w:pPr>
        <w:numPr>
          <w:ilvl w:val="0"/>
          <w:numId w:val="1"/>
        </w:numPr>
      </w:pPr>
      <w:r w:rsidRPr="003C765B">
        <w:rPr>
          <w:b/>
          <w:bCs/>
        </w:rPr>
        <w:t>Tamaño de la empresa</w:t>
      </w:r>
      <w:r w:rsidRPr="003C765B">
        <w:t>: Multinacional con presencia en más de 50 países.</w:t>
      </w:r>
    </w:p>
    <w:p w14:paraId="722A8C04" w14:textId="77777777" w:rsidR="003C765B" w:rsidRPr="003C765B" w:rsidRDefault="003C765B" w:rsidP="003C765B">
      <w:pPr>
        <w:numPr>
          <w:ilvl w:val="0"/>
          <w:numId w:val="1"/>
        </w:numPr>
      </w:pPr>
      <w:r w:rsidRPr="003C765B">
        <w:rPr>
          <w:b/>
          <w:bCs/>
        </w:rPr>
        <w:t>Contexto en donde está situada la empresa</w:t>
      </w:r>
      <w:r w:rsidRPr="003C765B">
        <w:t>: CEMEX es una de las empresas líderes en la industria de la construcción a nivel global. Tiene una fuerte presencia en mercados como México, Estados Unidos, Europa y Asia.</w:t>
      </w:r>
    </w:p>
    <w:p w14:paraId="654A5DFA" w14:textId="56BAE881" w:rsidR="003C765B" w:rsidRPr="003C765B" w:rsidRDefault="003C765B" w:rsidP="003C765B">
      <w:pPr>
        <w:numPr>
          <w:ilvl w:val="0"/>
          <w:numId w:val="1"/>
        </w:numPr>
      </w:pPr>
      <w:r>
        <w:t>Mexicana con presencia i</w:t>
      </w:r>
      <w:r w:rsidRPr="003C765B">
        <w:t>nternacional.</w:t>
      </w:r>
    </w:p>
    <w:p w14:paraId="710428A4" w14:textId="77777777" w:rsidR="003C765B" w:rsidRPr="003C765B" w:rsidRDefault="003C765B" w:rsidP="003C765B">
      <w:pPr>
        <w:rPr>
          <w:b/>
          <w:bCs/>
        </w:rPr>
      </w:pPr>
      <w:r w:rsidRPr="003C765B">
        <w:rPr>
          <w:b/>
          <w:bCs/>
        </w:rPr>
        <w:t>II. Evaluación del proceso de gestión estratégica:</w:t>
      </w:r>
    </w:p>
    <w:p w14:paraId="47982033" w14:textId="77777777" w:rsidR="003C765B" w:rsidRPr="003C765B" w:rsidRDefault="003C765B" w:rsidP="003C765B">
      <w:r w:rsidRPr="003C765B">
        <w:t>CEMEX ha implementado diversos procesos de gestión estratégica para mantenerse competitiva en el mercado global. Actualmente, la empresa se enfoca en la innovación y sostenibilidad dentro de su cadena de suministro. Sin embargo, existen oportunidades para mejorar la eficiencia de sus operaciones logísticas y su capacidad de adaptación en mercados emergentes.</w:t>
      </w:r>
    </w:p>
    <w:p w14:paraId="321831D9" w14:textId="77777777" w:rsidR="003C765B" w:rsidRPr="003C765B" w:rsidRDefault="003C765B" w:rsidP="003C765B">
      <w:pPr>
        <w:rPr>
          <w:b/>
          <w:bCs/>
        </w:rPr>
      </w:pPr>
      <w:r w:rsidRPr="003C765B">
        <w:rPr>
          <w:b/>
          <w:bCs/>
        </w:rPr>
        <w:t>III. Análisis de áreas de oportunidad:</w:t>
      </w:r>
    </w:p>
    <w:p w14:paraId="653D2C32" w14:textId="77777777" w:rsidR="003C765B" w:rsidRPr="003C765B" w:rsidRDefault="003C765B" w:rsidP="003C765B">
      <w:pPr>
        <w:numPr>
          <w:ilvl w:val="0"/>
          <w:numId w:val="2"/>
        </w:numPr>
      </w:pPr>
      <w:r w:rsidRPr="003C765B">
        <w:rPr>
          <w:b/>
          <w:bCs/>
        </w:rPr>
        <w:t>Interno</w:t>
      </w:r>
      <w:r w:rsidRPr="003C765B">
        <w:t>: CEMEX puede optimizar aún más sus procesos de logística y distribución, reducir costos de transporte y mejorar la eficiencia en la producción.</w:t>
      </w:r>
    </w:p>
    <w:p w14:paraId="76D5563F" w14:textId="77777777" w:rsidR="003C765B" w:rsidRPr="003C765B" w:rsidRDefault="003C765B" w:rsidP="003C765B">
      <w:pPr>
        <w:numPr>
          <w:ilvl w:val="0"/>
          <w:numId w:val="2"/>
        </w:numPr>
      </w:pPr>
      <w:r w:rsidRPr="003C765B">
        <w:rPr>
          <w:b/>
          <w:bCs/>
        </w:rPr>
        <w:t>Externo</w:t>
      </w:r>
      <w:r w:rsidRPr="003C765B">
        <w:t>: La empresa podría incrementar su presencia en mercados en crecimiento mediante una estrategia de adaptación a las condiciones locales, maximizando la integración de prácticas sostenibles y soluciones tecnológicas avanzadas.</w:t>
      </w:r>
    </w:p>
    <w:p w14:paraId="715AB827" w14:textId="340A5C02" w:rsidR="003C765B" w:rsidRPr="003C765B" w:rsidRDefault="003C765B" w:rsidP="003C765B">
      <w:pPr>
        <w:pStyle w:val="Ttulo2"/>
      </w:pPr>
      <w:bookmarkStart w:id="1" w:name="_Toc178633033"/>
      <w:r w:rsidRPr="003C765B">
        <w:t>Introducción</w:t>
      </w:r>
      <w:bookmarkEnd w:id="1"/>
    </w:p>
    <w:p w14:paraId="4057A761" w14:textId="77777777" w:rsidR="003C765B" w:rsidRPr="003C765B" w:rsidRDefault="003C765B" w:rsidP="003C765B">
      <w:r w:rsidRPr="003C765B">
        <w:t>CEMEX es una empresa global líder en la industria de la construcción, conocida por su compromiso con la innovación y sostenibilidad. Sin embargo, en el contexto de un entorno empresarial cada vez más competitivo, es vital seguir adaptando y mejorando sus procesos estratégicos. Este proyecto busca identificar y abordar áreas clave de oportunidad dentro de la cadena de valor de CEMEX, proponiendo intervenciones que incrementen la eficiencia operativa y fortalezcan su posición en el mercado.</w:t>
      </w:r>
    </w:p>
    <w:p w14:paraId="7DBD0DC6" w14:textId="77777777" w:rsidR="003C765B" w:rsidRPr="003C765B" w:rsidRDefault="003C765B" w:rsidP="003C765B">
      <w:pPr>
        <w:rPr>
          <w:b/>
          <w:bCs/>
        </w:rPr>
      </w:pPr>
      <w:r w:rsidRPr="003C765B">
        <w:rPr>
          <w:b/>
          <w:bCs/>
        </w:rPr>
        <w:t>Descripción:</w:t>
      </w:r>
    </w:p>
    <w:p w14:paraId="55777D03" w14:textId="7D8989C4" w:rsidR="003C765B" w:rsidRDefault="003C765B" w:rsidP="003C765B">
      <w:r w:rsidRPr="003C765B">
        <w:t>Este proyecto se centrará en el análisis de la cadena de valor de CEMEX y la propuesta de mejoras estratégicas para optimizar sus operaciones. Gestión estratégica y optimización de la cadena de valor en una empresa multinacional.</w:t>
      </w:r>
    </w:p>
    <w:p w14:paraId="58C66774" w14:textId="5B0121B8" w:rsidR="003C765B" w:rsidRPr="003C765B" w:rsidRDefault="003C765B" w:rsidP="003C765B">
      <w:r w:rsidRPr="003C765B">
        <w:rPr>
          <w:b/>
          <w:bCs/>
        </w:rPr>
        <w:t>Objetivo del proyecto</w:t>
      </w:r>
      <w:r w:rsidRPr="003C765B">
        <w:t>: Proponer intervenciones basadas en la gestión estratégica para mejorar la eficiencia operativa de CEMEX.</w:t>
      </w:r>
    </w:p>
    <w:p w14:paraId="4E7BB72A" w14:textId="4CF8EC56" w:rsidR="003C765B" w:rsidRPr="003C765B" w:rsidRDefault="003C765B" w:rsidP="003C765B">
      <w:pPr>
        <w:pStyle w:val="Ttulo2"/>
      </w:pPr>
      <w:bookmarkStart w:id="2" w:name="_Toc178633034"/>
      <w:r w:rsidRPr="003C765B">
        <w:lastRenderedPageBreak/>
        <w:t>Marco teórico</w:t>
      </w:r>
      <w:bookmarkEnd w:id="2"/>
    </w:p>
    <w:p w14:paraId="7B2EA0EB" w14:textId="77777777" w:rsidR="003C765B" w:rsidRPr="003C765B" w:rsidRDefault="003C765B" w:rsidP="003C765B">
      <w:r w:rsidRPr="003C765B">
        <w:t>El marco teórico se basará en los conceptos de cadena de valor, costo-beneficio, y gestión estratégica en empresas multinacionales.</w:t>
      </w:r>
    </w:p>
    <w:p w14:paraId="46E04F55" w14:textId="77777777" w:rsidR="003C765B" w:rsidRPr="003C765B" w:rsidRDefault="003C765B" w:rsidP="003C765B">
      <w:pPr>
        <w:rPr>
          <w:b/>
          <w:bCs/>
        </w:rPr>
      </w:pPr>
      <w:r w:rsidRPr="003C765B">
        <w:rPr>
          <w:b/>
          <w:bCs/>
        </w:rPr>
        <w:t>I. Tipos de valor y cómo se aplican en el proyecto:</w:t>
      </w:r>
    </w:p>
    <w:p w14:paraId="26504260" w14:textId="77777777" w:rsidR="003C765B" w:rsidRPr="003C765B" w:rsidRDefault="003C765B" w:rsidP="003C765B">
      <w:r w:rsidRPr="003C765B">
        <w:t>El valor en este proyecto se define como la capacidad de CEMEX para ofrecer productos de alta calidad a un costo competitivo mientras se minimizan las ineficiencias operativas. El enfoque estará en aumentar el valor a través de la optimización de procesos y la reducción de costos logísticos.</w:t>
      </w:r>
    </w:p>
    <w:p w14:paraId="5604218F" w14:textId="3F27D820" w:rsidR="003C765B" w:rsidRPr="003C765B" w:rsidRDefault="003C765B" w:rsidP="003C765B">
      <w:pPr>
        <w:rPr>
          <w:b/>
          <w:bCs/>
        </w:rPr>
      </w:pPr>
      <w:r w:rsidRPr="003C765B">
        <w:rPr>
          <w:b/>
          <w:bCs/>
        </w:rPr>
        <w:t>IV. Perfil del cliente:</w:t>
      </w:r>
    </w:p>
    <w:p w14:paraId="77883C18" w14:textId="77777777" w:rsidR="003C765B" w:rsidRPr="003C765B" w:rsidRDefault="003C765B" w:rsidP="003C765B">
      <w:r w:rsidRPr="003C765B">
        <w:t>El cliente de CEMEX es principalmente la industria de la construcción, con clientes desde grandes desarrolladores de infraestructura hasta pequeñas constructoras. La optimización propuesta mejorará la capacidad de la empresa para cumplir con las demandas específicas de estos diferentes segmentos.</w:t>
      </w:r>
    </w:p>
    <w:p w14:paraId="40765A0F" w14:textId="77777777" w:rsidR="003C765B" w:rsidRPr="003C765B" w:rsidRDefault="003C765B" w:rsidP="003C765B">
      <w:pPr>
        <w:rPr>
          <w:b/>
          <w:bCs/>
        </w:rPr>
      </w:pPr>
      <w:r w:rsidRPr="003C765B">
        <w:rPr>
          <w:b/>
          <w:bCs/>
        </w:rPr>
        <w:t>V. Niveles de creación de valor:</w:t>
      </w:r>
    </w:p>
    <w:p w14:paraId="1769B650" w14:textId="51A39066" w:rsidR="003C765B" w:rsidRPr="003C765B" w:rsidRDefault="003C765B" w:rsidP="003C765B">
      <w:r w:rsidRPr="003C765B">
        <w:t>Se analiza</w:t>
      </w:r>
      <w:r>
        <w:t>n</w:t>
      </w:r>
      <w:r w:rsidRPr="003C765B">
        <w:t xml:space="preserve"> los diferentes niveles de valor en la cadena de producción de CEMEX, desde la extracción de materias primas hasta la entrega final del producto, y cómo estos pueden ser mejorados para generar un mayor valor agregado.</w:t>
      </w:r>
    </w:p>
    <w:p w14:paraId="4D83CBC4" w14:textId="69CA8DC8" w:rsidR="003C765B" w:rsidRPr="003C765B" w:rsidRDefault="003C765B" w:rsidP="003C765B">
      <w:pPr>
        <w:pStyle w:val="Ttulo2"/>
      </w:pPr>
      <w:bookmarkStart w:id="3" w:name="_Toc178633035"/>
      <w:r w:rsidRPr="003C765B">
        <w:t>Objetivo del proyecto</w:t>
      </w:r>
      <w:bookmarkEnd w:id="3"/>
    </w:p>
    <w:p w14:paraId="542CFA97" w14:textId="70119E97" w:rsidR="003C765B" w:rsidRPr="003C765B" w:rsidRDefault="003C765B" w:rsidP="003C765B">
      <w:r w:rsidRPr="003C765B">
        <w:t>Optimizar los procesos logísticos y de producción de CEMEX para aumentar la eficiencia operativa, reducir costos y mejorar la sostenibilidad en sus operaciones globales.</w:t>
      </w:r>
    </w:p>
    <w:p w14:paraId="5C964B45" w14:textId="004B9EA4" w:rsidR="003C765B" w:rsidRPr="003C765B" w:rsidRDefault="003C765B" w:rsidP="003C765B">
      <w:pPr>
        <w:rPr>
          <w:b/>
          <w:bCs/>
        </w:rPr>
      </w:pPr>
      <w:r w:rsidRPr="003C765B">
        <w:rPr>
          <w:b/>
          <w:bCs/>
        </w:rPr>
        <w:t>Primera propuesta de intervención:</w:t>
      </w:r>
    </w:p>
    <w:p w14:paraId="0CD27CCC" w14:textId="77777777" w:rsidR="003C765B" w:rsidRPr="003C765B" w:rsidRDefault="003C765B" w:rsidP="003C765B">
      <w:r w:rsidRPr="003C765B">
        <w:t>La primera propuesta de intervención consiste en una revisión detallada de la cadena de suministro de CEMEX, enfocándose en:</w:t>
      </w:r>
    </w:p>
    <w:p w14:paraId="020A52B7" w14:textId="77777777" w:rsidR="003C765B" w:rsidRPr="003C765B" w:rsidRDefault="003C765B" w:rsidP="003C765B">
      <w:pPr>
        <w:numPr>
          <w:ilvl w:val="0"/>
          <w:numId w:val="3"/>
        </w:numPr>
      </w:pPr>
      <w:r w:rsidRPr="003C765B">
        <w:rPr>
          <w:b/>
          <w:bCs/>
        </w:rPr>
        <w:t>Optimización del transporte y distribución</w:t>
      </w:r>
      <w:r w:rsidRPr="003C765B">
        <w:t>: Implementar tecnologías de seguimiento y sistemas de gestión de transporte avanzados para reducir tiempos y costos.</w:t>
      </w:r>
    </w:p>
    <w:p w14:paraId="6113D739" w14:textId="77777777" w:rsidR="003C765B" w:rsidRPr="003C765B" w:rsidRDefault="003C765B" w:rsidP="003C765B">
      <w:pPr>
        <w:numPr>
          <w:ilvl w:val="0"/>
          <w:numId w:val="3"/>
        </w:numPr>
      </w:pPr>
      <w:r w:rsidRPr="003C765B">
        <w:rPr>
          <w:b/>
          <w:bCs/>
        </w:rPr>
        <w:t>Sostenibilidad</w:t>
      </w:r>
      <w:r w:rsidRPr="003C765B">
        <w:t>: Integrar más prácticas sostenibles dentro de la producción y distribución, lo que no solo reduce el impacto ambiental sino también puede disminuir costos a largo plazo.</w:t>
      </w:r>
    </w:p>
    <w:p w14:paraId="51348E02" w14:textId="77777777" w:rsidR="003C765B" w:rsidRPr="003C765B" w:rsidRDefault="003C765B" w:rsidP="003C765B">
      <w:pPr>
        <w:numPr>
          <w:ilvl w:val="0"/>
          <w:numId w:val="3"/>
        </w:numPr>
      </w:pPr>
      <w:r w:rsidRPr="003C765B">
        <w:rPr>
          <w:b/>
          <w:bCs/>
        </w:rPr>
        <w:t>Digitalización</w:t>
      </w:r>
      <w:r w:rsidRPr="003C765B">
        <w:t>: Mejorar la digitalización en las operaciones, desde la producción hasta la entrega, utilizando datos en tiempo real para tomar decisiones más eficientes.</w:t>
      </w:r>
    </w:p>
    <w:p w14:paraId="0BFF6FA9" w14:textId="77777777" w:rsidR="00986DCA" w:rsidRDefault="00986DCA"/>
    <w:p w14:paraId="2F8F57F6" w14:textId="77777777" w:rsidR="00AC2E1D" w:rsidRDefault="00AC2E1D"/>
    <w:p w14:paraId="7190275D" w14:textId="77777777" w:rsidR="00AC2E1D" w:rsidRDefault="00AC2E1D"/>
    <w:p w14:paraId="1FCEB75B" w14:textId="31BFB328" w:rsidR="00AC2E1D" w:rsidRDefault="00AC2E1D" w:rsidP="00AC2E1D">
      <w:pPr>
        <w:pStyle w:val="Ttulo2"/>
      </w:pPr>
      <w:r>
        <w:lastRenderedPageBreak/>
        <w:t>BIBLIOGRAFÍAS</w:t>
      </w:r>
    </w:p>
    <w:p w14:paraId="35285BC3" w14:textId="78F4E729" w:rsidR="00AC2E1D" w:rsidRPr="00AC2E1D" w:rsidRDefault="00AC2E1D" w:rsidP="00AC2E1D">
      <w:pPr>
        <w:rPr>
          <w:rFonts w:ascii="Arial" w:hAnsi="Arial" w:cs="Arial"/>
          <w:sz w:val="24"/>
          <w:szCs w:val="24"/>
          <w:lang w:val="en-US"/>
        </w:rPr>
      </w:pPr>
      <w:r w:rsidRPr="00AC2E1D">
        <w:rPr>
          <w:rFonts w:ascii="Arial" w:hAnsi="Arial" w:cs="Arial"/>
          <w:b/>
          <w:bCs/>
          <w:sz w:val="24"/>
          <w:szCs w:val="24"/>
          <w:lang w:val="en-US"/>
        </w:rPr>
        <w:t>Porter, M. E. (2008). The Five Competitive Forces That Shape Strategy.</w:t>
      </w:r>
      <w:r w:rsidRPr="00AC2E1D">
        <w:rPr>
          <w:rFonts w:ascii="Arial" w:hAnsi="Arial" w:cs="Arial"/>
          <w:sz w:val="24"/>
          <w:szCs w:val="24"/>
          <w:lang w:val="en-US"/>
        </w:rPr>
        <w:br/>
        <w:t>Harvard Business Review.</w:t>
      </w:r>
      <w:r w:rsidRPr="00AC2E1D">
        <w:rPr>
          <w:rFonts w:ascii="Arial" w:hAnsi="Arial" w:cs="Arial"/>
          <w:sz w:val="24"/>
          <w:szCs w:val="24"/>
          <w:lang w:val="en-US"/>
        </w:rPr>
        <w:br/>
        <w:t>https://hbr.org/2008/01/the-five-competitive-forces-that-shape-strategy</w:t>
      </w:r>
      <w:r w:rsidRPr="00AC2E1D">
        <w:rPr>
          <w:rFonts w:ascii="Arial" w:hAnsi="Arial" w:cs="Arial"/>
          <w:sz w:val="24"/>
          <w:szCs w:val="24"/>
          <w:lang w:val="en-US"/>
        </w:rPr>
        <w:br/>
      </w:r>
    </w:p>
    <w:p w14:paraId="68552A85" w14:textId="66551112" w:rsidR="00AC2E1D" w:rsidRPr="00AC2E1D" w:rsidRDefault="00AC2E1D" w:rsidP="00AC2E1D">
      <w:pPr>
        <w:rPr>
          <w:rFonts w:ascii="Arial" w:hAnsi="Arial" w:cs="Arial"/>
          <w:b/>
          <w:bCs/>
          <w:sz w:val="24"/>
          <w:szCs w:val="24"/>
        </w:rPr>
      </w:pPr>
      <w:r w:rsidRPr="00AC2E1D">
        <w:rPr>
          <w:rFonts w:ascii="Arial" w:hAnsi="Arial" w:cs="Arial"/>
          <w:b/>
          <w:bCs/>
          <w:sz w:val="24"/>
          <w:szCs w:val="24"/>
        </w:rPr>
        <w:t>Revista de Logística. (2022). Tendencias en la cadena de suministro para 2022.</w:t>
      </w:r>
      <w:r w:rsidRPr="00AC2E1D">
        <w:rPr>
          <w:rFonts w:ascii="Arial" w:hAnsi="Arial" w:cs="Arial"/>
          <w:sz w:val="24"/>
          <w:szCs w:val="24"/>
        </w:rPr>
        <w:t>https://revistadelogistica.com/actualidad/tendencias-en-la-cadena-de-suministro-para-2022/</w:t>
      </w:r>
      <w:r w:rsidRPr="00AC2E1D">
        <w:rPr>
          <w:rFonts w:ascii="Arial" w:hAnsi="Arial" w:cs="Arial"/>
          <w:sz w:val="24"/>
          <w:szCs w:val="24"/>
        </w:rPr>
        <w:br/>
      </w:r>
    </w:p>
    <w:p w14:paraId="264D12A0" w14:textId="72C41E2C" w:rsidR="00AC2E1D" w:rsidRPr="00AC2E1D" w:rsidRDefault="00AC2E1D" w:rsidP="00AC2E1D">
      <w:pPr>
        <w:rPr>
          <w:rFonts w:ascii="Arial" w:hAnsi="Arial" w:cs="Arial"/>
          <w:sz w:val="24"/>
          <w:szCs w:val="24"/>
          <w:lang w:val="en-US"/>
        </w:rPr>
      </w:pPr>
      <w:r w:rsidRPr="00AC2E1D">
        <w:rPr>
          <w:rFonts w:ascii="Arial" w:hAnsi="Arial" w:cs="Arial"/>
          <w:b/>
          <w:bCs/>
          <w:sz w:val="24"/>
          <w:szCs w:val="24"/>
          <w:lang w:val="en-US"/>
        </w:rPr>
        <w:t>McKinsey &amp; Company. (2021). Supply Chain 4.0: The Next-Generation Digital Supply Chain.</w:t>
      </w:r>
      <w:r w:rsidRPr="00AC2E1D">
        <w:rPr>
          <w:rFonts w:ascii="Arial" w:hAnsi="Arial" w:cs="Arial"/>
          <w:sz w:val="24"/>
          <w:szCs w:val="24"/>
          <w:lang w:val="en-US"/>
        </w:rPr>
        <w:br/>
        <w:t>https://www.mckinsey.com/business-functions/operations/our-insights/supply-chain-40--the-next-generation-digital-supply-chain</w:t>
      </w:r>
      <w:r w:rsidRPr="00AC2E1D">
        <w:rPr>
          <w:rFonts w:ascii="Arial" w:hAnsi="Arial" w:cs="Arial"/>
          <w:sz w:val="24"/>
          <w:szCs w:val="24"/>
          <w:lang w:val="en-US"/>
        </w:rPr>
        <w:br/>
      </w:r>
    </w:p>
    <w:p w14:paraId="75D04396" w14:textId="270BF777" w:rsidR="00AC2E1D" w:rsidRPr="00AC2E1D" w:rsidRDefault="00AC2E1D" w:rsidP="00AC2E1D">
      <w:pPr>
        <w:rPr>
          <w:rFonts w:ascii="Arial" w:hAnsi="Arial" w:cs="Arial"/>
          <w:sz w:val="24"/>
          <w:szCs w:val="24"/>
        </w:rPr>
      </w:pPr>
      <w:r w:rsidRPr="00AC2E1D">
        <w:rPr>
          <w:rFonts w:ascii="Arial" w:hAnsi="Arial" w:cs="Arial"/>
          <w:sz w:val="24"/>
          <w:szCs w:val="24"/>
        </w:rPr>
        <w:t xml:space="preserve">BBVA. (2020). </w:t>
      </w:r>
      <w:r w:rsidRPr="00AC2E1D">
        <w:rPr>
          <w:rFonts w:ascii="Arial" w:hAnsi="Arial" w:cs="Arial"/>
          <w:b/>
          <w:bCs/>
          <w:sz w:val="24"/>
          <w:szCs w:val="24"/>
        </w:rPr>
        <w:t>¿Qué es la cadena de valor?</w:t>
      </w:r>
      <w:r w:rsidRPr="00AC2E1D">
        <w:rPr>
          <w:rFonts w:ascii="Arial" w:hAnsi="Arial" w:cs="Arial"/>
          <w:sz w:val="24"/>
          <w:szCs w:val="24"/>
        </w:rPr>
        <w:br/>
        <w:t>https://www.bbva.com/es/que-es-la-cadena-de-valor/</w:t>
      </w:r>
      <w:r w:rsidRPr="00AC2E1D">
        <w:rPr>
          <w:rFonts w:ascii="Arial" w:hAnsi="Arial" w:cs="Arial"/>
          <w:sz w:val="24"/>
          <w:szCs w:val="24"/>
        </w:rPr>
        <w:br/>
      </w:r>
    </w:p>
    <w:p w14:paraId="5ECB26E9" w14:textId="77777777" w:rsidR="00AC2E1D" w:rsidRPr="00AC2E1D" w:rsidRDefault="00AC2E1D" w:rsidP="00AC2E1D"/>
    <w:sectPr w:rsidR="00AC2E1D" w:rsidRPr="00AC2E1D" w:rsidSect="003C765B">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6615D"/>
    <w:multiLevelType w:val="multilevel"/>
    <w:tmpl w:val="066A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13C9D"/>
    <w:multiLevelType w:val="multilevel"/>
    <w:tmpl w:val="2824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016522"/>
    <w:multiLevelType w:val="multilevel"/>
    <w:tmpl w:val="3F6C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A3BDA"/>
    <w:multiLevelType w:val="hybridMultilevel"/>
    <w:tmpl w:val="4760B438"/>
    <w:lvl w:ilvl="0" w:tplc="2E56F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0088210">
    <w:abstractNumId w:val="0"/>
  </w:num>
  <w:num w:numId="2" w16cid:durableId="872690373">
    <w:abstractNumId w:val="1"/>
  </w:num>
  <w:num w:numId="3" w16cid:durableId="1390107123">
    <w:abstractNumId w:val="2"/>
  </w:num>
  <w:num w:numId="4" w16cid:durableId="16000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5B"/>
    <w:rsid w:val="003C765B"/>
    <w:rsid w:val="00415AFC"/>
    <w:rsid w:val="0084580B"/>
    <w:rsid w:val="00986DCA"/>
    <w:rsid w:val="00AC2E1D"/>
    <w:rsid w:val="00BF5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EC2F"/>
  <w15:chartTrackingRefBased/>
  <w15:docId w15:val="{5F0082C3-1E8C-4CE5-BDA2-6F671813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7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C7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76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76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76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76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76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76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76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6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C76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76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76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76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76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76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76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765B"/>
    <w:rPr>
      <w:rFonts w:eastAsiaTheme="majorEastAsia" w:cstheme="majorBidi"/>
      <w:color w:val="272727" w:themeColor="text1" w:themeTint="D8"/>
    </w:rPr>
  </w:style>
  <w:style w:type="paragraph" w:styleId="Ttulo">
    <w:name w:val="Title"/>
    <w:basedOn w:val="Normal"/>
    <w:next w:val="Normal"/>
    <w:link w:val="TtuloCar"/>
    <w:uiPriority w:val="10"/>
    <w:qFormat/>
    <w:rsid w:val="003C7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76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76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76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765B"/>
    <w:pPr>
      <w:spacing w:before="160"/>
      <w:jc w:val="center"/>
    </w:pPr>
    <w:rPr>
      <w:i/>
      <w:iCs/>
      <w:color w:val="404040" w:themeColor="text1" w:themeTint="BF"/>
    </w:rPr>
  </w:style>
  <w:style w:type="character" w:customStyle="1" w:styleId="CitaCar">
    <w:name w:val="Cita Car"/>
    <w:basedOn w:val="Fuentedeprrafopredeter"/>
    <w:link w:val="Cita"/>
    <w:uiPriority w:val="29"/>
    <w:rsid w:val="003C765B"/>
    <w:rPr>
      <w:i/>
      <w:iCs/>
      <w:color w:val="404040" w:themeColor="text1" w:themeTint="BF"/>
    </w:rPr>
  </w:style>
  <w:style w:type="paragraph" w:styleId="Prrafodelista">
    <w:name w:val="List Paragraph"/>
    <w:basedOn w:val="Normal"/>
    <w:uiPriority w:val="34"/>
    <w:qFormat/>
    <w:rsid w:val="003C765B"/>
    <w:pPr>
      <w:ind w:left="720"/>
      <w:contextualSpacing/>
    </w:pPr>
  </w:style>
  <w:style w:type="character" w:styleId="nfasisintenso">
    <w:name w:val="Intense Emphasis"/>
    <w:basedOn w:val="Fuentedeprrafopredeter"/>
    <w:uiPriority w:val="21"/>
    <w:qFormat/>
    <w:rsid w:val="003C765B"/>
    <w:rPr>
      <w:i/>
      <w:iCs/>
      <w:color w:val="0F4761" w:themeColor="accent1" w:themeShade="BF"/>
    </w:rPr>
  </w:style>
  <w:style w:type="paragraph" w:styleId="Citadestacada">
    <w:name w:val="Intense Quote"/>
    <w:basedOn w:val="Normal"/>
    <w:next w:val="Normal"/>
    <w:link w:val="CitadestacadaCar"/>
    <w:uiPriority w:val="30"/>
    <w:qFormat/>
    <w:rsid w:val="003C7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765B"/>
    <w:rPr>
      <w:i/>
      <w:iCs/>
      <w:color w:val="0F4761" w:themeColor="accent1" w:themeShade="BF"/>
    </w:rPr>
  </w:style>
  <w:style w:type="character" w:styleId="Referenciaintensa">
    <w:name w:val="Intense Reference"/>
    <w:basedOn w:val="Fuentedeprrafopredeter"/>
    <w:uiPriority w:val="32"/>
    <w:qFormat/>
    <w:rsid w:val="003C765B"/>
    <w:rPr>
      <w:b/>
      <w:bCs/>
      <w:smallCaps/>
      <w:color w:val="0F4761" w:themeColor="accent1" w:themeShade="BF"/>
      <w:spacing w:val="5"/>
    </w:rPr>
  </w:style>
  <w:style w:type="paragraph" w:styleId="Sinespaciado">
    <w:name w:val="No Spacing"/>
    <w:link w:val="SinespaciadoCar"/>
    <w:uiPriority w:val="1"/>
    <w:qFormat/>
    <w:rsid w:val="003C765B"/>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3C765B"/>
    <w:rPr>
      <w:rFonts w:eastAsiaTheme="minorEastAsia"/>
      <w:kern w:val="0"/>
      <w:lang w:eastAsia="es-MX"/>
      <w14:ligatures w14:val="none"/>
    </w:rPr>
  </w:style>
  <w:style w:type="paragraph" w:styleId="TtuloTDC">
    <w:name w:val="TOC Heading"/>
    <w:basedOn w:val="Ttulo1"/>
    <w:next w:val="Normal"/>
    <w:uiPriority w:val="39"/>
    <w:unhideWhenUsed/>
    <w:qFormat/>
    <w:rsid w:val="00AC2E1D"/>
    <w:pPr>
      <w:spacing w:before="240" w:after="0"/>
      <w:outlineLvl w:val="9"/>
    </w:pPr>
    <w:rPr>
      <w:kern w:val="0"/>
      <w:sz w:val="32"/>
      <w:szCs w:val="32"/>
      <w:lang w:eastAsia="es-MX"/>
      <w14:ligatures w14:val="none"/>
    </w:rPr>
  </w:style>
  <w:style w:type="paragraph" w:styleId="TDC2">
    <w:name w:val="toc 2"/>
    <w:basedOn w:val="Normal"/>
    <w:next w:val="Normal"/>
    <w:autoRedefine/>
    <w:uiPriority w:val="39"/>
    <w:unhideWhenUsed/>
    <w:rsid w:val="00AC2E1D"/>
    <w:pPr>
      <w:spacing w:after="100"/>
      <w:ind w:left="220"/>
    </w:pPr>
  </w:style>
  <w:style w:type="character" w:styleId="Hipervnculo">
    <w:name w:val="Hyperlink"/>
    <w:basedOn w:val="Fuentedeprrafopredeter"/>
    <w:uiPriority w:val="99"/>
    <w:unhideWhenUsed/>
    <w:rsid w:val="00AC2E1D"/>
    <w:rPr>
      <w:color w:val="467886" w:themeColor="hyperlink"/>
      <w:u w:val="single"/>
    </w:rPr>
  </w:style>
  <w:style w:type="character" w:styleId="Mencinsinresolver">
    <w:name w:val="Unresolved Mention"/>
    <w:basedOn w:val="Fuentedeprrafopredeter"/>
    <w:uiPriority w:val="99"/>
    <w:semiHidden/>
    <w:unhideWhenUsed/>
    <w:rsid w:val="00AC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84563">
      <w:bodyDiv w:val="1"/>
      <w:marLeft w:val="0"/>
      <w:marRight w:val="0"/>
      <w:marTop w:val="0"/>
      <w:marBottom w:val="0"/>
      <w:divBdr>
        <w:top w:val="none" w:sz="0" w:space="0" w:color="auto"/>
        <w:left w:val="none" w:sz="0" w:space="0" w:color="auto"/>
        <w:bottom w:val="none" w:sz="0" w:space="0" w:color="auto"/>
        <w:right w:val="none" w:sz="0" w:space="0" w:color="auto"/>
      </w:divBdr>
    </w:div>
    <w:div w:id="1811242843">
      <w:bodyDiv w:val="1"/>
      <w:marLeft w:val="0"/>
      <w:marRight w:val="0"/>
      <w:marTop w:val="0"/>
      <w:marBottom w:val="0"/>
      <w:divBdr>
        <w:top w:val="none" w:sz="0" w:space="0" w:color="auto"/>
        <w:left w:val="none" w:sz="0" w:space="0" w:color="auto"/>
        <w:bottom w:val="none" w:sz="0" w:space="0" w:color="auto"/>
        <w:right w:val="none" w:sz="0" w:space="0" w:color="auto"/>
      </w:divBdr>
    </w:div>
    <w:div w:id="1833795119">
      <w:bodyDiv w:val="1"/>
      <w:marLeft w:val="0"/>
      <w:marRight w:val="0"/>
      <w:marTop w:val="0"/>
      <w:marBottom w:val="0"/>
      <w:divBdr>
        <w:top w:val="none" w:sz="0" w:space="0" w:color="auto"/>
        <w:left w:val="none" w:sz="0" w:space="0" w:color="auto"/>
        <w:bottom w:val="none" w:sz="0" w:space="0" w:color="auto"/>
        <w:right w:val="none" w:sz="0" w:space="0" w:color="auto"/>
      </w:divBdr>
    </w:div>
    <w:div w:id="19937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3BA3-28BB-4052-A202-C911DED5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CREACIÓN DE VALOR</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CEMEX</dc:title>
  <dc:subject>Propuesta de mejora en la gestión estratégica para la optimización de la cadena de valor y aumento de la eficiencia.</dc:subject>
  <dc:creator>Oscar Daniel López Ruiz</dc:creator>
  <cp:keywords/>
  <dc:description/>
  <cp:lastModifiedBy>Oscar Daniel López Ruiz</cp:lastModifiedBy>
  <cp:revision>2</cp:revision>
  <dcterms:created xsi:type="dcterms:W3CDTF">2024-10-01T06:01:00Z</dcterms:created>
  <dcterms:modified xsi:type="dcterms:W3CDTF">2024-10-01T06:01:00Z</dcterms:modified>
</cp:coreProperties>
</file>