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C9A0" w14:textId="77777777" w:rsidR="00DE527C" w:rsidRDefault="00DE527C" w:rsidP="00DE527C">
      <w:pPr>
        <w:jc w:val="both"/>
        <w:rPr>
          <w:rFonts w:ascii="Calibri" w:hAnsi="Calibri" w:cs="Calibri"/>
          <w:b/>
          <w:bCs/>
          <w:lang w:val="es-ES"/>
        </w:rPr>
      </w:pPr>
      <w:r w:rsidRPr="00800E8D">
        <w:rPr>
          <w:rFonts w:ascii="Calibri" w:hAnsi="Calibri" w:cs="Calibri"/>
          <w:b/>
          <w:bCs/>
          <w:lang w:val="es-ES"/>
        </w:rPr>
        <w:t>Instituto Nacional de Estudios Fiscales</w:t>
      </w:r>
    </w:p>
    <w:p w14:paraId="3F3FDC7C" w14:textId="77777777" w:rsidR="00DE527C" w:rsidRPr="00800E8D" w:rsidRDefault="00DE527C" w:rsidP="00DE527C">
      <w:pPr>
        <w:jc w:val="both"/>
        <w:rPr>
          <w:rFonts w:ascii="Calibri" w:hAnsi="Calibri" w:cs="Calibri"/>
          <w:i/>
          <w:iCs/>
          <w:lang w:val="es-ES"/>
        </w:rPr>
      </w:pPr>
      <w:r w:rsidRPr="00800E8D">
        <w:rPr>
          <w:rFonts w:ascii="Calibri" w:hAnsi="Calibri" w:cs="Calibri"/>
          <w:i/>
          <w:iCs/>
          <w:lang w:val="es-ES"/>
        </w:rPr>
        <w:t>Escuela de Negocios y Emprendimiento</w:t>
      </w:r>
    </w:p>
    <w:p w14:paraId="0FFA6754" w14:textId="77777777" w:rsidR="00DE527C" w:rsidRDefault="00DE527C" w:rsidP="00DE527C">
      <w:pPr>
        <w:jc w:val="both"/>
        <w:rPr>
          <w:rFonts w:ascii="Calibri" w:hAnsi="Calibri" w:cs="Calibri"/>
          <w:lang w:val="es-ES"/>
        </w:rPr>
      </w:pPr>
      <w:r w:rsidRPr="00CF0E5F">
        <w:rPr>
          <w:rFonts w:ascii="Calibri" w:hAnsi="Calibri" w:cs="Calibri"/>
          <w:lang w:val="es-ES"/>
        </w:rPr>
        <w:t>Estrategias de Ventas</w:t>
      </w:r>
    </w:p>
    <w:p w14:paraId="145AB2AC" w14:textId="3470698E" w:rsidR="00DE527C" w:rsidRDefault="00DE527C" w:rsidP="00DE527C">
      <w:pPr>
        <w:jc w:val="both"/>
        <w:rPr>
          <w:rFonts w:ascii="Calibri" w:hAnsi="Calibri" w:cs="Calibri"/>
          <w:lang w:val="es-ES"/>
        </w:rPr>
      </w:pPr>
      <w:r>
        <w:rPr>
          <w:rFonts w:ascii="Calibri" w:hAnsi="Calibri" w:cs="Calibri"/>
          <w:lang w:val="es-ES"/>
        </w:rPr>
        <w:t>Caso: Precio, dimensiones, impacto y puntos de vista.</w:t>
      </w:r>
    </w:p>
    <w:p w14:paraId="768529F4" w14:textId="77777777" w:rsidR="00DE527C" w:rsidRPr="00CF0E5F" w:rsidRDefault="00DE527C" w:rsidP="00DE527C">
      <w:pPr>
        <w:jc w:val="both"/>
        <w:rPr>
          <w:rFonts w:ascii="Calibri" w:hAnsi="Calibri" w:cs="Calibri"/>
          <w:lang w:val="es-ES"/>
        </w:rPr>
      </w:pPr>
      <w:r>
        <w:rPr>
          <w:rFonts w:ascii="Calibri" w:hAnsi="Calibri" w:cs="Calibri"/>
          <w:lang w:val="es-ES"/>
        </w:rPr>
        <w:t>Catedrático: Isis Aguilar</w:t>
      </w:r>
    </w:p>
    <w:p w14:paraId="6DA75BB1" w14:textId="16C18D3E" w:rsidR="00DE527C" w:rsidRDefault="00DE527C" w:rsidP="00DE527C">
      <w:pPr>
        <w:pBdr>
          <w:bottom w:val="single" w:sz="12" w:space="1" w:color="auto"/>
        </w:pBdr>
        <w:jc w:val="both"/>
        <w:rPr>
          <w:rFonts w:ascii="Calibri" w:hAnsi="Calibri" w:cs="Calibri"/>
          <w:lang w:val="es-ES"/>
        </w:rPr>
      </w:pPr>
      <w:r>
        <w:rPr>
          <w:rFonts w:ascii="Calibri" w:hAnsi="Calibri" w:cs="Calibri"/>
          <w:lang w:val="es-ES"/>
        </w:rPr>
        <w:t>1</w:t>
      </w:r>
      <w:r w:rsidR="008B6022">
        <w:rPr>
          <w:rFonts w:ascii="Calibri" w:hAnsi="Calibri" w:cs="Calibri"/>
          <w:lang w:val="es-ES"/>
        </w:rPr>
        <w:t>2</w:t>
      </w:r>
      <w:r>
        <w:rPr>
          <w:rFonts w:ascii="Calibri" w:hAnsi="Calibri" w:cs="Calibri"/>
          <w:lang w:val="es-ES"/>
        </w:rPr>
        <w:t xml:space="preserve"> de junio de 2024</w:t>
      </w:r>
    </w:p>
    <w:p w14:paraId="48757E6D" w14:textId="77777777" w:rsidR="00DE527C" w:rsidRPr="005C0ADC" w:rsidRDefault="00DE527C" w:rsidP="00DE527C">
      <w:pPr>
        <w:jc w:val="both"/>
        <w:rPr>
          <w:rFonts w:ascii="Calibri" w:hAnsi="Calibri" w:cs="Calibri"/>
          <w:lang w:val="es-ES"/>
        </w:rPr>
      </w:pPr>
    </w:p>
    <w:p w14:paraId="03B88F7F" w14:textId="4E9D088A" w:rsidR="00DE527C" w:rsidRPr="00DE527C" w:rsidRDefault="00DE527C" w:rsidP="00DE527C">
      <w:pPr>
        <w:spacing w:line="276" w:lineRule="auto"/>
        <w:jc w:val="center"/>
        <w:rPr>
          <w:rFonts w:ascii="Calibri" w:hAnsi="Calibri" w:cs="Calibri"/>
          <w:b/>
          <w:bCs/>
          <w:lang w:val="es-ES"/>
        </w:rPr>
      </w:pPr>
      <w:r w:rsidRPr="00DE527C">
        <w:rPr>
          <w:rFonts w:ascii="Calibri" w:hAnsi="Calibri" w:cs="Calibri"/>
          <w:b/>
          <w:bCs/>
          <w:lang w:val="es-ES"/>
        </w:rPr>
        <w:t>Caso de Negocios: Impacto del Bloqueo del Canal de Suez en los Precios</w:t>
      </w:r>
    </w:p>
    <w:p w14:paraId="5A65A219" w14:textId="77777777" w:rsidR="00DE527C" w:rsidRDefault="00DE527C" w:rsidP="00DE527C"/>
    <w:p w14:paraId="4C560B09" w14:textId="77777777" w:rsidR="008B6022" w:rsidRPr="005C0ADC" w:rsidRDefault="008B6022" w:rsidP="008B6022">
      <w:pPr>
        <w:spacing w:line="276" w:lineRule="auto"/>
        <w:jc w:val="both"/>
        <w:rPr>
          <w:rFonts w:ascii="Calibri" w:hAnsi="Calibri" w:cs="Calibri"/>
          <w:b/>
          <w:bCs/>
          <w:lang w:val="es-ES"/>
        </w:rPr>
      </w:pPr>
      <w:r w:rsidRPr="005C0ADC">
        <w:rPr>
          <w:rFonts w:ascii="Calibri" w:hAnsi="Calibri" w:cs="Calibri"/>
          <w:b/>
          <w:bCs/>
          <w:lang w:val="es-ES"/>
        </w:rPr>
        <w:t>Lineamientos:</w:t>
      </w:r>
    </w:p>
    <w:p w14:paraId="1BF23DBA" w14:textId="7098AFEA" w:rsidR="008B6022" w:rsidRDefault="008B6022" w:rsidP="008B6022">
      <w:pPr>
        <w:pStyle w:val="Prrafodelista"/>
        <w:numPr>
          <w:ilvl w:val="0"/>
          <w:numId w:val="7"/>
        </w:numPr>
        <w:spacing w:line="276" w:lineRule="auto"/>
        <w:jc w:val="both"/>
        <w:rPr>
          <w:rFonts w:ascii="Calibri" w:hAnsi="Calibri" w:cs="Calibri"/>
          <w:lang w:val="es-ES"/>
        </w:rPr>
      </w:pPr>
      <w:r w:rsidRPr="005C0ADC">
        <w:rPr>
          <w:rFonts w:ascii="Calibri" w:hAnsi="Calibri" w:cs="Calibri"/>
          <w:lang w:val="es-ES"/>
        </w:rPr>
        <w:t>Leer con atención la actividad que a continuación se describe</w:t>
      </w:r>
      <w:r>
        <w:rPr>
          <w:rFonts w:ascii="Calibri" w:hAnsi="Calibri" w:cs="Calibri"/>
          <w:lang w:val="es-ES"/>
        </w:rPr>
        <w:t>.</w:t>
      </w:r>
    </w:p>
    <w:p w14:paraId="50001F1F" w14:textId="20F3053F" w:rsidR="008B6022" w:rsidRPr="005C0ADC" w:rsidRDefault="008B6022" w:rsidP="008B6022">
      <w:pPr>
        <w:pStyle w:val="Prrafodelista"/>
        <w:numPr>
          <w:ilvl w:val="0"/>
          <w:numId w:val="7"/>
        </w:numPr>
        <w:spacing w:line="276" w:lineRule="auto"/>
        <w:jc w:val="both"/>
        <w:rPr>
          <w:rFonts w:ascii="Calibri" w:hAnsi="Calibri" w:cs="Calibri"/>
          <w:lang w:val="es-ES"/>
        </w:rPr>
      </w:pPr>
      <w:r>
        <w:rPr>
          <w:rFonts w:ascii="Calibri" w:hAnsi="Calibri" w:cs="Calibri"/>
          <w:lang w:val="es-ES"/>
        </w:rPr>
        <w:t>Caso a elaborarse en parejas.</w:t>
      </w:r>
    </w:p>
    <w:p w14:paraId="3736B9CD" w14:textId="34DBB7CD" w:rsidR="008B6022" w:rsidRPr="005C0ADC" w:rsidRDefault="008B6022" w:rsidP="008B6022">
      <w:pPr>
        <w:pStyle w:val="Prrafodelista"/>
        <w:numPr>
          <w:ilvl w:val="0"/>
          <w:numId w:val="7"/>
        </w:numPr>
        <w:spacing w:line="276" w:lineRule="auto"/>
        <w:jc w:val="both"/>
        <w:rPr>
          <w:rFonts w:ascii="Calibri" w:hAnsi="Calibri" w:cs="Calibri"/>
          <w:lang w:val="es-ES"/>
        </w:rPr>
      </w:pPr>
      <w:r w:rsidRPr="005C0ADC">
        <w:rPr>
          <w:rFonts w:ascii="Calibri" w:hAnsi="Calibri" w:cs="Calibri"/>
          <w:lang w:val="es-ES"/>
        </w:rPr>
        <w:t xml:space="preserve">Preparar una presentación de máximo </w:t>
      </w:r>
      <w:r>
        <w:rPr>
          <w:rFonts w:ascii="Calibri" w:hAnsi="Calibri" w:cs="Calibri"/>
          <w:lang w:val="es-ES"/>
        </w:rPr>
        <w:t>7</w:t>
      </w:r>
      <w:r w:rsidRPr="005C0ADC">
        <w:rPr>
          <w:rFonts w:ascii="Calibri" w:hAnsi="Calibri" w:cs="Calibri"/>
          <w:lang w:val="es-ES"/>
        </w:rPr>
        <w:t xml:space="preserve"> </w:t>
      </w:r>
      <w:proofErr w:type="spellStart"/>
      <w:r w:rsidRPr="005C0ADC">
        <w:rPr>
          <w:rFonts w:ascii="Calibri" w:hAnsi="Calibri" w:cs="Calibri"/>
          <w:lang w:val="es-ES"/>
        </w:rPr>
        <w:t>slides</w:t>
      </w:r>
      <w:proofErr w:type="spellEnd"/>
      <w:r w:rsidRPr="005C0ADC">
        <w:rPr>
          <w:rFonts w:ascii="Calibri" w:hAnsi="Calibri" w:cs="Calibri"/>
          <w:lang w:val="es-ES"/>
        </w:rPr>
        <w:t xml:space="preserve"> que describa claramente lo solicitado en la presente actividad</w:t>
      </w:r>
      <w:r>
        <w:rPr>
          <w:rFonts w:ascii="Calibri" w:hAnsi="Calibri" w:cs="Calibri"/>
          <w:lang w:val="es-ES"/>
        </w:rPr>
        <w:t>, desde la perspectiva correspondiente.</w:t>
      </w:r>
    </w:p>
    <w:p w14:paraId="4982ADE9" w14:textId="77777777" w:rsidR="008B6022" w:rsidRPr="005C0ADC" w:rsidRDefault="008B6022" w:rsidP="008B6022">
      <w:pPr>
        <w:pStyle w:val="Prrafodelista"/>
        <w:numPr>
          <w:ilvl w:val="0"/>
          <w:numId w:val="7"/>
        </w:numPr>
        <w:spacing w:line="276" w:lineRule="auto"/>
        <w:jc w:val="both"/>
        <w:rPr>
          <w:rFonts w:ascii="Calibri" w:hAnsi="Calibri" w:cs="Calibri"/>
          <w:lang w:val="es-ES"/>
        </w:rPr>
      </w:pPr>
      <w:r w:rsidRPr="005C0ADC">
        <w:rPr>
          <w:rFonts w:ascii="Calibri" w:hAnsi="Calibri" w:cs="Calibri"/>
          <w:lang w:val="es-ES"/>
        </w:rPr>
        <w:t>Considerar los criterios de evaluación descritos al final del presente documento.</w:t>
      </w:r>
    </w:p>
    <w:p w14:paraId="3556A594" w14:textId="1772EE9F" w:rsidR="008B6022" w:rsidRPr="005C0ADC" w:rsidRDefault="008B6022" w:rsidP="008B6022">
      <w:pPr>
        <w:pStyle w:val="Prrafodelista"/>
        <w:numPr>
          <w:ilvl w:val="0"/>
          <w:numId w:val="7"/>
        </w:numPr>
        <w:spacing w:line="276" w:lineRule="auto"/>
        <w:jc w:val="both"/>
        <w:rPr>
          <w:rFonts w:ascii="Calibri" w:hAnsi="Calibri" w:cs="Calibri"/>
          <w:lang w:val="es-ES"/>
        </w:rPr>
      </w:pPr>
      <w:r w:rsidRPr="005C0ADC">
        <w:rPr>
          <w:rFonts w:ascii="Calibri" w:hAnsi="Calibri" w:cs="Calibri"/>
          <w:lang w:val="es-ES"/>
        </w:rPr>
        <w:t xml:space="preserve">Subir </w:t>
      </w:r>
      <w:proofErr w:type="spellStart"/>
      <w:r w:rsidRPr="005C0ADC">
        <w:rPr>
          <w:rFonts w:ascii="Calibri" w:hAnsi="Calibri" w:cs="Calibri"/>
          <w:lang w:val="es-ES"/>
        </w:rPr>
        <w:t>subir</w:t>
      </w:r>
      <w:proofErr w:type="spellEnd"/>
      <w:r w:rsidRPr="005C0ADC">
        <w:rPr>
          <w:rFonts w:ascii="Calibri" w:hAnsi="Calibri" w:cs="Calibri"/>
          <w:lang w:val="es-ES"/>
        </w:rPr>
        <w:t xml:space="preserve"> su presentación en formato PDF a la plataforma INEF a más tardar el m</w:t>
      </w:r>
      <w:r>
        <w:rPr>
          <w:rFonts w:ascii="Calibri" w:hAnsi="Calibri" w:cs="Calibri"/>
          <w:lang w:val="es-ES"/>
        </w:rPr>
        <w:t>arte</w:t>
      </w:r>
      <w:r w:rsidRPr="005C0ADC">
        <w:rPr>
          <w:rFonts w:ascii="Calibri" w:hAnsi="Calibri" w:cs="Calibri"/>
          <w:lang w:val="es-ES"/>
        </w:rPr>
        <w:t>s 1</w:t>
      </w:r>
      <w:r>
        <w:rPr>
          <w:rFonts w:ascii="Calibri" w:hAnsi="Calibri" w:cs="Calibri"/>
          <w:lang w:val="es-ES"/>
        </w:rPr>
        <w:t>8</w:t>
      </w:r>
      <w:r w:rsidRPr="005C0ADC">
        <w:rPr>
          <w:rFonts w:ascii="Calibri" w:hAnsi="Calibri" w:cs="Calibri"/>
          <w:lang w:val="es-ES"/>
        </w:rPr>
        <w:t xml:space="preserve"> de junio a las 14:00hrs.</w:t>
      </w:r>
    </w:p>
    <w:p w14:paraId="10B6B54D" w14:textId="77777777" w:rsidR="008B6022" w:rsidRDefault="00DE527C" w:rsidP="00DE527C">
      <w:pPr>
        <w:jc w:val="both"/>
        <w:rPr>
          <w:rFonts w:ascii="Calibri" w:hAnsi="Calibri" w:cs="Calibri"/>
          <w:b/>
          <w:bCs/>
        </w:rPr>
      </w:pPr>
      <w:r w:rsidRPr="00DE527C">
        <w:rPr>
          <w:rFonts w:ascii="Calibri" w:hAnsi="Calibri" w:cs="Calibri"/>
          <w:b/>
          <w:bCs/>
        </w:rPr>
        <w:t xml:space="preserve"> </w:t>
      </w:r>
    </w:p>
    <w:p w14:paraId="0808844F" w14:textId="1B39BA8F" w:rsidR="00DE527C" w:rsidRPr="00DE527C" w:rsidRDefault="00DE527C" w:rsidP="00DE527C">
      <w:pPr>
        <w:jc w:val="both"/>
        <w:rPr>
          <w:rFonts w:ascii="Calibri" w:hAnsi="Calibri" w:cs="Calibri"/>
          <w:b/>
          <w:bCs/>
        </w:rPr>
      </w:pPr>
      <w:r w:rsidRPr="00DE527C">
        <w:rPr>
          <w:rFonts w:ascii="Calibri" w:hAnsi="Calibri" w:cs="Calibri"/>
          <w:b/>
          <w:bCs/>
        </w:rPr>
        <w:t>Objetivo del Caso:</w:t>
      </w:r>
    </w:p>
    <w:p w14:paraId="49C87B67" w14:textId="77777777" w:rsidR="00DE527C" w:rsidRPr="00DE527C" w:rsidRDefault="00DE527C" w:rsidP="00DE527C">
      <w:pPr>
        <w:jc w:val="both"/>
        <w:rPr>
          <w:rFonts w:ascii="Calibri" w:hAnsi="Calibri" w:cs="Calibri"/>
        </w:rPr>
      </w:pPr>
      <w:r w:rsidRPr="00DE527C">
        <w:rPr>
          <w:rFonts w:ascii="Calibri" w:hAnsi="Calibri" w:cs="Calibri"/>
        </w:rPr>
        <w:t>Analizar cómo el bloqueo del Canal de Suez en marzo de 2021 afectó los precios de bienes y servicios a nivel global. Los estudiantes deberán comprender las implicaciones de un evento disruptivo en la cadena de suministro y su impacto en la fijación de precios.</w:t>
      </w:r>
    </w:p>
    <w:p w14:paraId="2B32FACE" w14:textId="77777777" w:rsidR="00DE527C" w:rsidRPr="00DE527C" w:rsidRDefault="00DE527C" w:rsidP="00DE527C">
      <w:pPr>
        <w:jc w:val="both"/>
        <w:rPr>
          <w:rFonts w:ascii="Calibri" w:hAnsi="Calibri" w:cs="Calibri"/>
        </w:rPr>
      </w:pPr>
    </w:p>
    <w:p w14:paraId="5DCC8940" w14:textId="2A09B7F2" w:rsidR="00DE527C" w:rsidRPr="00DE527C" w:rsidRDefault="00DE527C" w:rsidP="00DE527C">
      <w:pPr>
        <w:jc w:val="both"/>
        <w:rPr>
          <w:rFonts w:ascii="Calibri" w:hAnsi="Calibri" w:cs="Calibri"/>
          <w:b/>
          <w:bCs/>
        </w:rPr>
      </w:pPr>
      <w:r w:rsidRPr="00DE527C">
        <w:rPr>
          <w:rFonts w:ascii="Calibri" w:hAnsi="Calibri" w:cs="Calibri"/>
          <w:b/>
          <w:bCs/>
        </w:rPr>
        <w:t>Introducción:</w:t>
      </w:r>
    </w:p>
    <w:p w14:paraId="0ABA42FB" w14:textId="77777777" w:rsidR="00DE527C" w:rsidRPr="00DE527C" w:rsidRDefault="00DE527C" w:rsidP="00DE527C">
      <w:pPr>
        <w:jc w:val="both"/>
        <w:rPr>
          <w:rFonts w:ascii="Calibri" w:hAnsi="Calibri" w:cs="Calibri"/>
        </w:rPr>
      </w:pPr>
      <w:r w:rsidRPr="00DE527C">
        <w:rPr>
          <w:rFonts w:ascii="Calibri" w:hAnsi="Calibri" w:cs="Calibri"/>
        </w:rPr>
        <w:t>El Canal de Suez, una de las rutas marítimas más importantes del mundo, fue bloqueado durante seis días en marzo de 2021 cuando el buque Ever Given quedó encallado. Este evento tuvo un impacto significativo en el comercio global, afectando a numerosas industrias y causando una disrupción en las cadenas de suministro.</w:t>
      </w:r>
    </w:p>
    <w:p w14:paraId="664D24EC" w14:textId="77777777" w:rsidR="00DE527C" w:rsidRPr="00DE527C" w:rsidRDefault="00DE527C" w:rsidP="00DE527C">
      <w:pPr>
        <w:jc w:val="both"/>
        <w:rPr>
          <w:rFonts w:ascii="Calibri" w:hAnsi="Calibri" w:cs="Calibri"/>
        </w:rPr>
      </w:pPr>
    </w:p>
    <w:p w14:paraId="388E6BF1" w14:textId="51E27C5B" w:rsidR="00DE527C" w:rsidRPr="00DE527C" w:rsidRDefault="00DE527C" w:rsidP="00DE527C">
      <w:pPr>
        <w:jc w:val="both"/>
        <w:rPr>
          <w:rFonts w:ascii="Calibri" w:hAnsi="Calibri" w:cs="Calibri"/>
          <w:b/>
          <w:bCs/>
        </w:rPr>
      </w:pPr>
      <w:r w:rsidRPr="00DE527C">
        <w:rPr>
          <w:rFonts w:ascii="Calibri" w:hAnsi="Calibri" w:cs="Calibri"/>
          <w:b/>
          <w:bCs/>
        </w:rPr>
        <w:t>Información del Caso:</w:t>
      </w:r>
    </w:p>
    <w:p w14:paraId="4ACFE034" w14:textId="77777777" w:rsidR="00DE527C" w:rsidRPr="00DE527C" w:rsidRDefault="00DE527C" w:rsidP="00DE527C">
      <w:pPr>
        <w:jc w:val="both"/>
        <w:rPr>
          <w:rFonts w:ascii="Calibri" w:hAnsi="Calibri" w:cs="Calibri"/>
        </w:rPr>
      </w:pPr>
    </w:p>
    <w:p w14:paraId="23D91B0F" w14:textId="2E424B0B" w:rsidR="00DE527C" w:rsidRPr="00E12C50" w:rsidRDefault="00DE527C" w:rsidP="00DE527C">
      <w:pPr>
        <w:jc w:val="both"/>
        <w:rPr>
          <w:rFonts w:ascii="Calibri" w:hAnsi="Calibri" w:cs="Calibri"/>
          <w:i/>
          <w:iCs/>
        </w:rPr>
      </w:pPr>
      <w:r w:rsidRPr="00E12C50">
        <w:rPr>
          <w:rFonts w:ascii="Calibri" w:hAnsi="Calibri" w:cs="Calibri"/>
          <w:i/>
          <w:iCs/>
        </w:rPr>
        <w:t>1. Contexto del Bloqueo:</w:t>
      </w:r>
    </w:p>
    <w:p w14:paraId="5AEFE511" w14:textId="4EA55918" w:rsidR="00DE527C" w:rsidRPr="00DE527C" w:rsidRDefault="00DE527C" w:rsidP="00DE527C">
      <w:pPr>
        <w:pStyle w:val="Prrafodelista"/>
        <w:numPr>
          <w:ilvl w:val="0"/>
          <w:numId w:val="2"/>
        </w:numPr>
        <w:jc w:val="both"/>
        <w:rPr>
          <w:rFonts w:ascii="Calibri" w:hAnsi="Calibri" w:cs="Calibri"/>
        </w:rPr>
      </w:pPr>
      <w:r w:rsidRPr="00DE527C">
        <w:rPr>
          <w:rFonts w:ascii="Calibri" w:hAnsi="Calibri" w:cs="Calibri"/>
        </w:rPr>
        <w:t>Fecha del incidente: 23 de marzo de 2021.</w:t>
      </w:r>
    </w:p>
    <w:p w14:paraId="4033961E" w14:textId="78E8C6A8" w:rsidR="00DE527C" w:rsidRPr="00DE527C" w:rsidRDefault="00DE527C" w:rsidP="00DE527C">
      <w:pPr>
        <w:pStyle w:val="Prrafodelista"/>
        <w:numPr>
          <w:ilvl w:val="0"/>
          <w:numId w:val="2"/>
        </w:numPr>
        <w:jc w:val="both"/>
        <w:rPr>
          <w:rFonts w:ascii="Calibri" w:hAnsi="Calibri" w:cs="Calibri"/>
        </w:rPr>
      </w:pPr>
      <w:r w:rsidRPr="00DE527C">
        <w:rPr>
          <w:rFonts w:ascii="Calibri" w:hAnsi="Calibri" w:cs="Calibri"/>
        </w:rPr>
        <w:t>Duración del bloqueo: 6 días.</w:t>
      </w:r>
    </w:p>
    <w:p w14:paraId="1612C7AE" w14:textId="41EF288E" w:rsidR="00DE527C" w:rsidRPr="00DE527C" w:rsidRDefault="00DE527C" w:rsidP="00DE527C">
      <w:pPr>
        <w:pStyle w:val="Prrafodelista"/>
        <w:numPr>
          <w:ilvl w:val="0"/>
          <w:numId w:val="2"/>
        </w:numPr>
        <w:jc w:val="both"/>
        <w:rPr>
          <w:rFonts w:ascii="Calibri" w:hAnsi="Calibri" w:cs="Calibri"/>
        </w:rPr>
      </w:pPr>
      <w:r w:rsidRPr="00DE527C">
        <w:rPr>
          <w:rFonts w:ascii="Calibri" w:hAnsi="Calibri" w:cs="Calibri"/>
        </w:rPr>
        <w:t>Descripción del evento: El buque Ever Given, de 400 metros de largo, quedó encallado, bloqueando completamente el paso por el Canal de Suez.</w:t>
      </w:r>
    </w:p>
    <w:p w14:paraId="69831C53" w14:textId="77777777" w:rsidR="00DE527C" w:rsidRPr="00DE527C" w:rsidRDefault="00DE527C" w:rsidP="00DE527C">
      <w:pPr>
        <w:jc w:val="both"/>
        <w:rPr>
          <w:rFonts w:ascii="Calibri" w:hAnsi="Calibri" w:cs="Calibri"/>
        </w:rPr>
      </w:pPr>
    </w:p>
    <w:p w14:paraId="65E28C3E" w14:textId="5F62D9C9" w:rsidR="00DE527C" w:rsidRPr="00E12C50" w:rsidRDefault="00DE527C" w:rsidP="00DE527C">
      <w:pPr>
        <w:jc w:val="both"/>
        <w:rPr>
          <w:rFonts w:ascii="Calibri" w:hAnsi="Calibri" w:cs="Calibri"/>
          <w:i/>
          <w:iCs/>
        </w:rPr>
      </w:pPr>
      <w:r w:rsidRPr="00E12C50">
        <w:rPr>
          <w:rFonts w:ascii="Calibri" w:hAnsi="Calibri" w:cs="Calibri"/>
          <w:i/>
          <w:iCs/>
        </w:rPr>
        <w:t>2. Importancia del Canal de Suez:</w:t>
      </w:r>
    </w:p>
    <w:p w14:paraId="3F2B1C89" w14:textId="5270A319" w:rsidR="00DE527C" w:rsidRPr="00A477F7" w:rsidRDefault="00DE527C" w:rsidP="00A477F7">
      <w:pPr>
        <w:pStyle w:val="Prrafodelista"/>
        <w:numPr>
          <w:ilvl w:val="0"/>
          <w:numId w:val="3"/>
        </w:numPr>
        <w:jc w:val="both"/>
        <w:rPr>
          <w:rFonts w:ascii="Calibri" w:hAnsi="Calibri" w:cs="Calibri"/>
        </w:rPr>
      </w:pPr>
      <w:r w:rsidRPr="00A477F7">
        <w:rPr>
          <w:rFonts w:ascii="Calibri" w:hAnsi="Calibri" w:cs="Calibri"/>
        </w:rPr>
        <w:t>Conecta el Mar Mediterráneo con el Mar Rojo, permitiendo el tránsito directo entre Europa y Asia.</w:t>
      </w:r>
    </w:p>
    <w:p w14:paraId="73F290D4" w14:textId="2D466855" w:rsidR="00DE527C" w:rsidRPr="00A477F7" w:rsidRDefault="00DE527C" w:rsidP="00A477F7">
      <w:pPr>
        <w:pStyle w:val="Prrafodelista"/>
        <w:numPr>
          <w:ilvl w:val="0"/>
          <w:numId w:val="3"/>
        </w:numPr>
        <w:jc w:val="both"/>
        <w:rPr>
          <w:rFonts w:ascii="Calibri" w:hAnsi="Calibri" w:cs="Calibri"/>
        </w:rPr>
      </w:pPr>
      <w:r w:rsidRPr="00A477F7">
        <w:rPr>
          <w:rFonts w:ascii="Calibri" w:hAnsi="Calibri" w:cs="Calibri"/>
        </w:rPr>
        <w:t>Maneja aproximadamente el 12% del comercio mundial.</w:t>
      </w:r>
    </w:p>
    <w:p w14:paraId="3BAB05C9" w14:textId="4A754442" w:rsidR="00DE527C" w:rsidRPr="00A477F7" w:rsidRDefault="00DE527C" w:rsidP="00A477F7">
      <w:pPr>
        <w:pStyle w:val="Prrafodelista"/>
        <w:numPr>
          <w:ilvl w:val="0"/>
          <w:numId w:val="3"/>
        </w:numPr>
        <w:jc w:val="both"/>
        <w:rPr>
          <w:rFonts w:ascii="Calibri" w:hAnsi="Calibri" w:cs="Calibri"/>
        </w:rPr>
      </w:pPr>
      <w:r w:rsidRPr="00A477F7">
        <w:rPr>
          <w:rFonts w:ascii="Calibri" w:hAnsi="Calibri" w:cs="Calibri"/>
        </w:rPr>
        <w:lastRenderedPageBreak/>
        <w:t>Es una ruta crucial para el transporte de petróleo, gas natural y productos manufacturados</w:t>
      </w:r>
      <w:r w:rsidR="00E12C50">
        <w:rPr>
          <w:rFonts w:ascii="Calibri" w:hAnsi="Calibri" w:cs="Calibri"/>
        </w:rPr>
        <w:t>.</w:t>
      </w:r>
    </w:p>
    <w:p w14:paraId="2B09B1BC" w14:textId="77777777" w:rsidR="00DE527C" w:rsidRPr="00DE527C" w:rsidRDefault="00DE527C" w:rsidP="00DE527C">
      <w:pPr>
        <w:jc w:val="both"/>
        <w:rPr>
          <w:rFonts w:ascii="Calibri" w:hAnsi="Calibri" w:cs="Calibri"/>
        </w:rPr>
      </w:pPr>
    </w:p>
    <w:p w14:paraId="2DF4383D" w14:textId="78D2EC9E" w:rsidR="00DE527C" w:rsidRPr="00E12C50" w:rsidRDefault="00DE527C" w:rsidP="00DE527C">
      <w:pPr>
        <w:jc w:val="both"/>
        <w:rPr>
          <w:rFonts w:ascii="Calibri" w:hAnsi="Calibri" w:cs="Calibri"/>
          <w:i/>
          <w:iCs/>
        </w:rPr>
      </w:pPr>
      <w:r w:rsidRPr="00E12C50">
        <w:rPr>
          <w:rFonts w:ascii="Calibri" w:hAnsi="Calibri" w:cs="Calibri"/>
          <w:i/>
          <w:iCs/>
        </w:rPr>
        <w:t>3. Impacto en la Cadena de Suministro:</w:t>
      </w:r>
    </w:p>
    <w:p w14:paraId="0D1E45D1" w14:textId="063FFE9D" w:rsidR="00DE527C" w:rsidRPr="00A477F7" w:rsidRDefault="00DE527C" w:rsidP="00A477F7">
      <w:pPr>
        <w:pStyle w:val="Prrafodelista"/>
        <w:numPr>
          <w:ilvl w:val="0"/>
          <w:numId w:val="4"/>
        </w:numPr>
        <w:jc w:val="both"/>
        <w:rPr>
          <w:rFonts w:ascii="Calibri" w:hAnsi="Calibri" w:cs="Calibri"/>
        </w:rPr>
      </w:pPr>
      <w:r w:rsidRPr="00A477F7">
        <w:rPr>
          <w:rFonts w:ascii="Calibri" w:hAnsi="Calibri" w:cs="Calibri"/>
        </w:rPr>
        <w:t>Retención de más de 400 barcos en ambas direcciones.</w:t>
      </w:r>
    </w:p>
    <w:p w14:paraId="5D692B9B" w14:textId="754CE25E" w:rsidR="00DE527C" w:rsidRPr="00A477F7" w:rsidRDefault="00DE527C" w:rsidP="00A477F7">
      <w:pPr>
        <w:pStyle w:val="Prrafodelista"/>
        <w:numPr>
          <w:ilvl w:val="0"/>
          <w:numId w:val="4"/>
        </w:numPr>
        <w:jc w:val="both"/>
        <w:rPr>
          <w:rFonts w:ascii="Calibri" w:hAnsi="Calibri" w:cs="Calibri"/>
        </w:rPr>
      </w:pPr>
      <w:r w:rsidRPr="00A477F7">
        <w:rPr>
          <w:rFonts w:ascii="Calibri" w:hAnsi="Calibri" w:cs="Calibri"/>
        </w:rPr>
        <w:t>Desviación de rutas marítimas, aumentando los tiempos de tránsito.</w:t>
      </w:r>
    </w:p>
    <w:p w14:paraId="26BABA7E" w14:textId="53E3ABAA" w:rsidR="00DE527C" w:rsidRPr="00A477F7" w:rsidRDefault="00DE527C" w:rsidP="00A477F7">
      <w:pPr>
        <w:pStyle w:val="Prrafodelista"/>
        <w:numPr>
          <w:ilvl w:val="0"/>
          <w:numId w:val="4"/>
        </w:numPr>
        <w:jc w:val="both"/>
        <w:rPr>
          <w:rFonts w:ascii="Calibri" w:hAnsi="Calibri" w:cs="Calibri"/>
        </w:rPr>
      </w:pPr>
      <w:r w:rsidRPr="00A477F7">
        <w:rPr>
          <w:rFonts w:ascii="Calibri" w:hAnsi="Calibri" w:cs="Calibri"/>
        </w:rPr>
        <w:t>Incremento de costos de transporte.</w:t>
      </w:r>
    </w:p>
    <w:p w14:paraId="64913DCD" w14:textId="77777777" w:rsidR="00DE527C" w:rsidRPr="00DE527C" w:rsidRDefault="00DE527C" w:rsidP="00DE527C">
      <w:pPr>
        <w:jc w:val="both"/>
        <w:rPr>
          <w:rFonts w:ascii="Calibri" w:hAnsi="Calibri" w:cs="Calibri"/>
        </w:rPr>
      </w:pPr>
    </w:p>
    <w:p w14:paraId="32FCCCFF" w14:textId="66873FD2" w:rsidR="00DE527C" w:rsidRPr="00E12C50" w:rsidRDefault="00DE527C" w:rsidP="00DE527C">
      <w:pPr>
        <w:jc w:val="both"/>
        <w:rPr>
          <w:rFonts w:ascii="Calibri" w:hAnsi="Calibri" w:cs="Calibri"/>
          <w:i/>
          <w:iCs/>
        </w:rPr>
      </w:pPr>
      <w:r w:rsidRPr="00E12C50">
        <w:rPr>
          <w:rFonts w:ascii="Calibri" w:hAnsi="Calibri" w:cs="Calibri"/>
          <w:i/>
          <w:iCs/>
        </w:rPr>
        <w:t>4. Sectores Afectados:</w:t>
      </w:r>
    </w:p>
    <w:p w14:paraId="793D4541" w14:textId="50905F06" w:rsidR="00E12C50" w:rsidRPr="00E12C50" w:rsidRDefault="00E12C50" w:rsidP="00E12C50">
      <w:pPr>
        <w:ind w:firstLine="708"/>
        <w:jc w:val="both"/>
        <w:rPr>
          <w:rFonts w:ascii="Calibri" w:hAnsi="Calibri" w:cs="Calibri"/>
        </w:rPr>
      </w:pPr>
      <w:r w:rsidRPr="00E12C50">
        <w:rPr>
          <w:rFonts w:ascii="Calibri" w:hAnsi="Calibri" w:cs="Calibri"/>
        </w:rPr>
        <w:t>1. Industria del Petr</w:t>
      </w:r>
      <w:r>
        <w:rPr>
          <w:rFonts w:ascii="Calibri" w:hAnsi="Calibri" w:cs="Calibri"/>
        </w:rPr>
        <w:t>ó</w:t>
      </w:r>
      <w:r w:rsidRPr="00E12C50">
        <w:rPr>
          <w:rFonts w:ascii="Calibri" w:hAnsi="Calibri" w:cs="Calibri"/>
        </w:rPr>
        <w:t>leo y Gas</w:t>
      </w:r>
    </w:p>
    <w:p w14:paraId="3E96B8A3" w14:textId="4258F316" w:rsidR="00E12C50" w:rsidRPr="00E12C50" w:rsidRDefault="00E12C50" w:rsidP="00E12C50">
      <w:pPr>
        <w:jc w:val="both"/>
        <w:rPr>
          <w:rFonts w:ascii="Calibri" w:hAnsi="Calibri" w:cs="Calibri"/>
        </w:rPr>
      </w:pPr>
      <w:r w:rsidRPr="00E12C50">
        <w:rPr>
          <w:rFonts w:ascii="Calibri" w:hAnsi="Calibri" w:cs="Calibri"/>
        </w:rPr>
        <w:t>Impacto: El bloqueo caus</w:t>
      </w:r>
      <w:r>
        <w:rPr>
          <w:rFonts w:ascii="Calibri" w:hAnsi="Calibri" w:cs="Calibri"/>
        </w:rPr>
        <w:t>ó</w:t>
      </w:r>
      <w:r w:rsidRPr="00E12C50">
        <w:rPr>
          <w:rFonts w:ascii="Calibri" w:hAnsi="Calibri" w:cs="Calibri"/>
        </w:rPr>
        <w:t xml:space="preserve"> un aumento inmediato en los precios del petr</w:t>
      </w:r>
      <w:r>
        <w:rPr>
          <w:rFonts w:ascii="Calibri" w:hAnsi="Calibri" w:cs="Calibri"/>
        </w:rPr>
        <w:t>ón</w:t>
      </w:r>
      <w:r w:rsidRPr="00E12C50">
        <w:rPr>
          <w:rFonts w:ascii="Calibri" w:hAnsi="Calibri" w:cs="Calibri"/>
        </w:rPr>
        <w:t>leo debido a la incertidumbre y los retrasos en la entrega.</w:t>
      </w:r>
    </w:p>
    <w:p w14:paraId="37361FF4" w14:textId="4518FAF4" w:rsidR="00E12C50" w:rsidRPr="00E12C50" w:rsidRDefault="00E12C50" w:rsidP="00E12C50">
      <w:pPr>
        <w:jc w:val="both"/>
        <w:rPr>
          <w:rFonts w:ascii="Calibri" w:hAnsi="Calibri" w:cs="Calibri"/>
        </w:rPr>
      </w:pPr>
      <w:r w:rsidRPr="00E12C50">
        <w:rPr>
          <w:rFonts w:ascii="Calibri" w:hAnsi="Calibri" w:cs="Calibri"/>
        </w:rPr>
        <w:t>Raz</w:t>
      </w:r>
      <w:r>
        <w:rPr>
          <w:rFonts w:ascii="Calibri" w:hAnsi="Calibri" w:cs="Calibri"/>
        </w:rPr>
        <w:t>ón</w:t>
      </w:r>
      <w:r w:rsidRPr="00E12C50">
        <w:rPr>
          <w:rFonts w:ascii="Calibri" w:hAnsi="Calibri" w:cs="Calibri"/>
        </w:rPr>
        <w:t>: El Canal de Suez es una ruta clave para el transporte de petr</w:t>
      </w:r>
      <w:r>
        <w:rPr>
          <w:rFonts w:ascii="Calibri" w:hAnsi="Calibri" w:cs="Calibri"/>
        </w:rPr>
        <w:t>ón</w:t>
      </w:r>
      <w:r w:rsidRPr="00E12C50">
        <w:rPr>
          <w:rFonts w:ascii="Calibri" w:hAnsi="Calibri" w:cs="Calibri"/>
        </w:rPr>
        <w:t>leo y gas desde el Medio Oriente hacia Europa y Am</w:t>
      </w:r>
      <w:r>
        <w:rPr>
          <w:rFonts w:ascii="Calibri" w:hAnsi="Calibri" w:cs="Calibri"/>
        </w:rPr>
        <w:t>é</w:t>
      </w:r>
      <w:r w:rsidRPr="00E12C50">
        <w:rPr>
          <w:rFonts w:ascii="Calibri" w:hAnsi="Calibri" w:cs="Calibri"/>
        </w:rPr>
        <w:t>rica del Norte.</w:t>
      </w:r>
    </w:p>
    <w:p w14:paraId="3274AC35" w14:textId="27D2C6E3" w:rsidR="00E12C50" w:rsidRPr="00E12C50" w:rsidRDefault="00E12C50" w:rsidP="00E12C50">
      <w:pPr>
        <w:jc w:val="both"/>
        <w:rPr>
          <w:rFonts w:ascii="Calibri" w:hAnsi="Calibri" w:cs="Calibri"/>
        </w:rPr>
      </w:pPr>
      <w:r w:rsidRPr="00E12C50">
        <w:rPr>
          <w:rFonts w:ascii="Calibri" w:hAnsi="Calibri" w:cs="Calibri"/>
        </w:rPr>
        <w:t>Ejemplo: Los precios del crudo Brent y WTI aumentaron debido a la percepci</w:t>
      </w:r>
      <w:r>
        <w:rPr>
          <w:rFonts w:ascii="Calibri" w:hAnsi="Calibri" w:cs="Calibri"/>
        </w:rPr>
        <w:t>ón</w:t>
      </w:r>
      <w:r w:rsidRPr="00E12C50">
        <w:rPr>
          <w:rFonts w:ascii="Calibri" w:hAnsi="Calibri" w:cs="Calibri"/>
        </w:rPr>
        <w:t xml:space="preserve"> de escasez temporal en el suministro.</w:t>
      </w:r>
    </w:p>
    <w:p w14:paraId="63EF026C" w14:textId="77777777" w:rsidR="00E12C50" w:rsidRDefault="00E12C50" w:rsidP="00E12C50">
      <w:pPr>
        <w:jc w:val="both"/>
        <w:rPr>
          <w:rFonts w:ascii="Calibri" w:hAnsi="Calibri" w:cs="Calibri"/>
        </w:rPr>
      </w:pPr>
    </w:p>
    <w:p w14:paraId="40FF3B8E" w14:textId="44A0B28F" w:rsidR="00E12C50" w:rsidRPr="00E12C50" w:rsidRDefault="00E12C50" w:rsidP="00E12C50">
      <w:pPr>
        <w:ind w:firstLine="708"/>
        <w:jc w:val="both"/>
        <w:rPr>
          <w:rFonts w:ascii="Calibri" w:hAnsi="Calibri" w:cs="Calibri"/>
        </w:rPr>
      </w:pPr>
      <w:r w:rsidRPr="00E12C50">
        <w:rPr>
          <w:rFonts w:ascii="Calibri" w:hAnsi="Calibri" w:cs="Calibri"/>
        </w:rPr>
        <w:t>2. Industria de Productos Electr</w:t>
      </w:r>
      <w:r>
        <w:rPr>
          <w:rFonts w:ascii="Calibri" w:hAnsi="Calibri" w:cs="Calibri"/>
        </w:rPr>
        <w:t>ón</w:t>
      </w:r>
      <w:r w:rsidRPr="00E12C50">
        <w:rPr>
          <w:rFonts w:ascii="Calibri" w:hAnsi="Calibri" w:cs="Calibri"/>
        </w:rPr>
        <w:t>icos</w:t>
      </w:r>
    </w:p>
    <w:p w14:paraId="1A9C894F" w14:textId="2914959F" w:rsidR="00E12C50" w:rsidRPr="00E12C50" w:rsidRDefault="00E12C50" w:rsidP="00E12C50">
      <w:pPr>
        <w:jc w:val="both"/>
        <w:rPr>
          <w:rFonts w:ascii="Calibri" w:hAnsi="Calibri" w:cs="Calibri"/>
        </w:rPr>
      </w:pPr>
      <w:r w:rsidRPr="00E12C50">
        <w:rPr>
          <w:rFonts w:ascii="Calibri" w:hAnsi="Calibri" w:cs="Calibri"/>
        </w:rPr>
        <w:t>Impacto: Hubo un aumento en los precios de componentes electr</w:t>
      </w:r>
      <w:r>
        <w:rPr>
          <w:rFonts w:ascii="Calibri" w:hAnsi="Calibri" w:cs="Calibri"/>
        </w:rPr>
        <w:t>ón</w:t>
      </w:r>
      <w:r w:rsidRPr="00E12C50">
        <w:rPr>
          <w:rFonts w:ascii="Calibri" w:hAnsi="Calibri" w:cs="Calibri"/>
        </w:rPr>
        <w:t>icos y productos terminados.</w:t>
      </w:r>
    </w:p>
    <w:p w14:paraId="024C638F" w14:textId="2DB8D03F" w:rsidR="00E12C50" w:rsidRPr="00E12C50" w:rsidRDefault="00E12C50" w:rsidP="00E12C50">
      <w:pPr>
        <w:jc w:val="both"/>
        <w:rPr>
          <w:rFonts w:ascii="Calibri" w:hAnsi="Calibri" w:cs="Calibri"/>
        </w:rPr>
      </w:pPr>
      <w:r w:rsidRPr="00E12C50">
        <w:rPr>
          <w:rFonts w:ascii="Calibri" w:hAnsi="Calibri" w:cs="Calibri"/>
        </w:rPr>
        <w:t>Raz</w:t>
      </w:r>
      <w:r>
        <w:rPr>
          <w:rFonts w:ascii="Calibri" w:hAnsi="Calibri" w:cs="Calibri"/>
        </w:rPr>
        <w:t>ón</w:t>
      </w:r>
      <w:r w:rsidRPr="00E12C50">
        <w:rPr>
          <w:rFonts w:ascii="Calibri" w:hAnsi="Calibri" w:cs="Calibri"/>
        </w:rPr>
        <w:t>: La disrupci</w:t>
      </w:r>
      <w:r>
        <w:rPr>
          <w:rFonts w:ascii="Calibri" w:hAnsi="Calibri" w:cs="Calibri"/>
        </w:rPr>
        <w:t>ón</w:t>
      </w:r>
      <w:r w:rsidRPr="00E12C50">
        <w:rPr>
          <w:rFonts w:ascii="Calibri" w:hAnsi="Calibri" w:cs="Calibri"/>
        </w:rPr>
        <w:t xml:space="preserve"> afect</w:t>
      </w:r>
      <w:r>
        <w:rPr>
          <w:rFonts w:ascii="Calibri" w:hAnsi="Calibri" w:cs="Calibri"/>
        </w:rPr>
        <w:t>ón</w:t>
      </w:r>
      <w:r w:rsidRPr="00E12C50">
        <w:rPr>
          <w:rFonts w:ascii="Calibri" w:hAnsi="Calibri" w:cs="Calibri"/>
        </w:rPr>
        <w:t xml:space="preserve"> la entrega de semiconductores y otros componentes cr</w:t>
      </w:r>
      <w:r>
        <w:rPr>
          <w:rFonts w:ascii="Calibri" w:hAnsi="Calibri" w:cs="Calibri"/>
        </w:rPr>
        <w:t>í</w:t>
      </w:r>
      <w:r w:rsidRPr="00E12C50">
        <w:rPr>
          <w:rFonts w:ascii="Calibri" w:hAnsi="Calibri" w:cs="Calibri"/>
        </w:rPr>
        <w:t>ticos provenientes de Asia.</w:t>
      </w:r>
    </w:p>
    <w:p w14:paraId="47941FD8" w14:textId="51298615" w:rsidR="00E12C50" w:rsidRPr="00E12C50" w:rsidRDefault="00E12C50" w:rsidP="00E12C50">
      <w:pPr>
        <w:jc w:val="both"/>
        <w:rPr>
          <w:rFonts w:ascii="Calibri" w:hAnsi="Calibri" w:cs="Calibri"/>
        </w:rPr>
      </w:pPr>
      <w:r w:rsidRPr="00E12C50">
        <w:rPr>
          <w:rFonts w:ascii="Calibri" w:hAnsi="Calibri" w:cs="Calibri"/>
        </w:rPr>
        <w:t>Ejemplo: Las empresas que dependen de componentes electr</w:t>
      </w:r>
      <w:r>
        <w:rPr>
          <w:rFonts w:ascii="Calibri" w:hAnsi="Calibri" w:cs="Calibri"/>
        </w:rPr>
        <w:t>ón</w:t>
      </w:r>
      <w:r w:rsidRPr="00E12C50">
        <w:rPr>
          <w:rFonts w:ascii="Calibri" w:hAnsi="Calibri" w:cs="Calibri"/>
        </w:rPr>
        <w:t>icos, como fabricantes de dispositivos m</w:t>
      </w:r>
      <w:r>
        <w:rPr>
          <w:rFonts w:ascii="Calibri" w:hAnsi="Calibri" w:cs="Calibri"/>
        </w:rPr>
        <w:t>ón</w:t>
      </w:r>
      <w:r w:rsidRPr="00E12C50">
        <w:rPr>
          <w:rFonts w:ascii="Calibri" w:hAnsi="Calibri" w:cs="Calibri"/>
        </w:rPr>
        <w:t>viles y autom</w:t>
      </w:r>
      <w:r>
        <w:rPr>
          <w:rFonts w:ascii="Calibri" w:hAnsi="Calibri" w:cs="Calibri"/>
        </w:rPr>
        <w:t>ón</w:t>
      </w:r>
      <w:r w:rsidRPr="00E12C50">
        <w:rPr>
          <w:rFonts w:ascii="Calibri" w:hAnsi="Calibri" w:cs="Calibri"/>
        </w:rPr>
        <w:t>viles, enfrentaron retrasos y aumentos de precios.</w:t>
      </w:r>
    </w:p>
    <w:p w14:paraId="2DB85A34" w14:textId="77777777" w:rsidR="00E12C50" w:rsidRDefault="00E12C50" w:rsidP="00E12C50">
      <w:pPr>
        <w:jc w:val="both"/>
        <w:rPr>
          <w:rFonts w:ascii="Calibri" w:hAnsi="Calibri" w:cs="Calibri"/>
        </w:rPr>
      </w:pPr>
    </w:p>
    <w:p w14:paraId="18967279" w14:textId="633CC758" w:rsidR="00E12C50" w:rsidRPr="00E12C50" w:rsidRDefault="00E12C50" w:rsidP="00E12C50">
      <w:pPr>
        <w:ind w:firstLine="708"/>
        <w:jc w:val="both"/>
        <w:rPr>
          <w:rFonts w:ascii="Calibri" w:hAnsi="Calibri" w:cs="Calibri"/>
        </w:rPr>
      </w:pPr>
      <w:r w:rsidRPr="00E12C50">
        <w:rPr>
          <w:rFonts w:ascii="Calibri" w:hAnsi="Calibri" w:cs="Calibri"/>
        </w:rPr>
        <w:t>3. Industria Alimentaria y de Bebidas</w:t>
      </w:r>
    </w:p>
    <w:p w14:paraId="5EB23DA2" w14:textId="77777777" w:rsidR="00E12C50" w:rsidRPr="00E12C50" w:rsidRDefault="00E12C50" w:rsidP="00E12C50">
      <w:pPr>
        <w:jc w:val="both"/>
        <w:rPr>
          <w:rFonts w:ascii="Calibri" w:hAnsi="Calibri" w:cs="Calibri"/>
        </w:rPr>
      </w:pPr>
      <w:r w:rsidRPr="00E12C50">
        <w:rPr>
          <w:rFonts w:ascii="Calibri" w:hAnsi="Calibri" w:cs="Calibri"/>
        </w:rPr>
        <w:t>Impacto: Los precios de algunos productos alimenticios y bebidas aumentaron debido a los retrasos en la entrega.</w:t>
      </w:r>
    </w:p>
    <w:p w14:paraId="76F35A19" w14:textId="2BDD7FEE" w:rsidR="00E12C50" w:rsidRPr="00E12C50" w:rsidRDefault="00E12C50" w:rsidP="00E12C50">
      <w:pPr>
        <w:jc w:val="both"/>
        <w:rPr>
          <w:rFonts w:ascii="Calibri" w:hAnsi="Calibri" w:cs="Calibri"/>
        </w:rPr>
      </w:pPr>
      <w:r w:rsidRPr="00E12C50">
        <w:rPr>
          <w:rFonts w:ascii="Calibri" w:hAnsi="Calibri" w:cs="Calibri"/>
        </w:rPr>
        <w:t>Raz</w:t>
      </w:r>
      <w:r>
        <w:rPr>
          <w:rFonts w:ascii="Calibri" w:hAnsi="Calibri" w:cs="Calibri"/>
        </w:rPr>
        <w:t>ón</w:t>
      </w:r>
      <w:r w:rsidRPr="00E12C50">
        <w:rPr>
          <w:rFonts w:ascii="Calibri" w:hAnsi="Calibri" w:cs="Calibri"/>
        </w:rPr>
        <w:t>: Productos perecederos y alimentos importados desde Asia y Medio Oriente experimentaron retrasos, afectando la disponibilidad y los costos de almacenamiento.</w:t>
      </w:r>
    </w:p>
    <w:p w14:paraId="70D460A6" w14:textId="77777777" w:rsidR="00E12C50" w:rsidRPr="00E12C50" w:rsidRDefault="00E12C50" w:rsidP="00E12C50">
      <w:pPr>
        <w:jc w:val="both"/>
        <w:rPr>
          <w:rFonts w:ascii="Calibri" w:hAnsi="Calibri" w:cs="Calibri"/>
        </w:rPr>
      </w:pPr>
      <w:r w:rsidRPr="00E12C50">
        <w:rPr>
          <w:rFonts w:ascii="Calibri" w:hAnsi="Calibri" w:cs="Calibri"/>
        </w:rPr>
        <w:t>Ejemplo: Frutas, verduras y otros productos frescos importados vieron incrementos de precios en mercados europeos.</w:t>
      </w:r>
    </w:p>
    <w:p w14:paraId="276ABE88" w14:textId="77777777" w:rsidR="00E12C50" w:rsidRDefault="00E12C50" w:rsidP="00E12C50">
      <w:pPr>
        <w:jc w:val="both"/>
        <w:rPr>
          <w:rFonts w:ascii="Calibri" w:hAnsi="Calibri" w:cs="Calibri"/>
        </w:rPr>
      </w:pPr>
    </w:p>
    <w:p w14:paraId="1E8CABFB" w14:textId="14695190" w:rsidR="00E12C50" w:rsidRPr="00E12C50" w:rsidRDefault="00E12C50" w:rsidP="00E12C50">
      <w:pPr>
        <w:ind w:firstLine="708"/>
        <w:jc w:val="both"/>
        <w:rPr>
          <w:rFonts w:ascii="Calibri" w:hAnsi="Calibri" w:cs="Calibri"/>
        </w:rPr>
      </w:pPr>
      <w:r w:rsidRPr="00E12C50">
        <w:rPr>
          <w:rFonts w:ascii="Calibri" w:hAnsi="Calibri" w:cs="Calibri"/>
        </w:rPr>
        <w:t>4. Industria Automotriz</w:t>
      </w:r>
    </w:p>
    <w:p w14:paraId="15AE7069" w14:textId="07368888" w:rsidR="00E12C50" w:rsidRPr="00E12C50" w:rsidRDefault="00E12C50" w:rsidP="00E12C50">
      <w:pPr>
        <w:jc w:val="both"/>
        <w:rPr>
          <w:rFonts w:ascii="Calibri" w:hAnsi="Calibri" w:cs="Calibri"/>
        </w:rPr>
      </w:pPr>
      <w:r w:rsidRPr="00E12C50">
        <w:rPr>
          <w:rFonts w:ascii="Calibri" w:hAnsi="Calibri" w:cs="Calibri"/>
        </w:rPr>
        <w:t>Impacto: Aumento de precios de autom</w:t>
      </w:r>
      <w:r>
        <w:rPr>
          <w:rFonts w:ascii="Calibri" w:hAnsi="Calibri" w:cs="Calibri"/>
        </w:rPr>
        <w:t>ón</w:t>
      </w:r>
      <w:r w:rsidRPr="00E12C50">
        <w:rPr>
          <w:rFonts w:ascii="Calibri" w:hAnsi="Calibri" w:cs="Calibri"/>
        </w:rPr>
        <w:t>viles y piezas de repuesto.</w:t>
      </w:r>
    </w:p>
    <w:p w14:paraId="601B36C5" w14:textId="6666B8E1" w:rsidR="00E12C50" w:rsidRPr="00E12C50" w:rsidRDefault="00E12C50" w:rsidP="00E12C50">
      <w:pPr>
        <w:jc w:val="both"/>
        <w:rPr>
          <w:rFonts w:ascii="Calibri" w:hAnsi="Calibri" w:cs="Calibri"/>
        </w:rPr>
      </w:pPr>
      <w:r w:rsidRPr="00E12C50">
        <w:rPr>
          <w:rFonts w:ascii="Calibri" w:hAnsi="Calibri" w:cs="Calibri"/>
        </w:rPr>
        <w:t>Raz</w:t>
      </w:r>
      <w:r>
        <w:rPr>
          <w:rFonts w:ascii="Calibri" w:hAnsi="Calibri" w:cs="Calibri"/>
        </w:rPr>
        <w:t>ón</w:t>
      </w:r>
      <w:r w:rsidRPr="00E12C50">
        <w:rPr>
          <w:rFonts w:ascii="Calibri" w:hAnsi="Calibri" w:cs="Calibri"/>
        </w:rPr>
        <w:t>: La cadena de suministro de componentes automotrices, incluyendo semiconductores y piezas manufacturadas, se vio interrumpida.</w:t>
      </w:r>
    </w:p>
    <w:p w14:paraId="0F11207A" w14:textId="0587C517" w:rsidR="00E12C50" w:rsidRPr="00E12C50" w:rsidRDefault="00E12C50" w:rsidP="00E12C50">
      <w:pPr>
        <w:jc w:val="both"/>
        <w:rPr>
          <w:rFonts w:ascii="Calibri" w:hAnsi="Calibri" w:cs="Calibri"/>
        </w:rPr>
      </w:pPr>
      <w:r w:rsidRPr="00E12C50">
        <w:rPr>
          <w:rFonts w:ascii="Calibri" w:hAnsi="Calibri" w:cs="Calibri"/>
        </w:rPr>
        <w:t>Ejemplo: Fabricantes como Toyota y Volkswagen tuvieron que ajustar su producci</w:t>
      </w:r>
      <w:r>
        <w:rPr>
          <w:rFonts w:ascii="Calibri" w:hAnsi="Calibri" w:cs="Calibri"/>
        </w:rPr>
        <w:t>ón</w:t>
      </w:r>
      <w:r w:rsidRPr="00E12C50">
        <w:rPr>
          <w:rFonts w:ascii="Calibri" w:hAnsi="Calibri" w:cs="Calibri"/>
        </w:rPr>
        <w:t xml:space="preserve"> debido a la falta de piezas cr</w:t>
      </w:r>
      <w:r>
        <w:rPr>
          <w:rFonts w:ascii="Calibri" w:hAnsi="Calibri" w:cs="Calibri"/>
        </w:rPr>
        <w:t>í</w:t>
      </w:r>
      <w:r w:rsidRPr="00E12C50">
        <w:rPr>
          <w:rFonts w:ascii="Calibri" w:hAnsi="Calibri" w:cs="Calibri"/>
        </w:rPr>
        <w:t>ticas, lo que afect</w:t>
      </w:r>
      <w:r>
        <w:rPr>
          <w:rFonts w:ascii="Calibri" w:hAnsi="Calibri" w:cs="Calibri"/>
        </w:rPr>
        <w:t>ón</w:t>
      </w:r>
      <w:r w:rsidRPr="00E12C50">
        <w:rPr>
          <w:rFonts w:ascii="Calibri" w:hAnsi="Calibri" w:cs="Calibri"/>
        </w:rPr>
        <w:t xml:space="preserve"> los precios y la disponibilidad de veh</w:t>
      </w:r>
      <w:r>
        <w:rPr>
          <w:rFonts w:ascii="Calibri" w:hAnsi="Calibri" w:cs="Calibri"/>
        </w:rPr>
        <w:t>í</w:t>
      </w:r>
      <w:r w:rsidRPr="00E12C50">
        <w:rPr>
          <w:rFonts w:ascii="Calibri" w:hAnsi="Calibri" w:cs="Calibri"/>
        </w:rPr>
        <w:t>culos.</w:t>
      </w:r>
    </w:p>
    <w:p w14:paraId="648D6742" w14:textId="77777777" w:rsidR="00E12C50" w:rsidRDefault="00E12C50" w:rsidP="00E12C50">
      <w:pPr>
        <w:ind w:firstLine="708"/>
        <w:jc w:val="both"/>
        <w:rPr>
          <w:rFonts w:ascii="Calibri" w:hAnsi="Calibri" w:cs="Calibri"/>
        </w:rPr>
      </w:pPr>
    </w:p>
    <w:p w14:paraId="1F1793EE" w14:textId="451C2A3E" w:rsidR="00E12C50" w:rsidRPr="00E12C50" w:rsidRDefault="00E12C50" w:rsidP="00E12C50">
      <w:pPr>
        <w:ind w:firstLine="708"/>
        <w:jc w:val="both"/>
        <w:rPr>
          <w:rFonts w:ascii="Calibri" w:hAnsi="Calibri" w:cs="Calibri"/>
        </w:rPr>
      </w:pPr>
      <w:r w:rsidRPr="00E12C50">
        <w:rPr>
          <w:rFonts w:ascii="Calibri" w:hAnsi="Calibri" w:cs="Calibri"/>
        </w:rPr>
        <w:t>5. Industria de Bienes de Consumo</w:t>
      </w:r>
    </w:p>
    <w:p w14:paraId="6692E05C" w14:textId="084234C4" w:rsidR="00E12C50" w:rsidRPr="00E12C50" w:rsidRDefault="00E12C50" w:rsidP="00E12C50">
      <w:pPr>
        <w:jc w:val="both"/>
        <w:rPr>
          <w:rFonts w:ascii="Calibri" w:hAnsi="Calibri" w:cs="Calibri"/>
        </w:rPr>
      </w:pPr>
      <w:r w:rsidRPr="00E12C50">
        <w:rPr>
          <w:rFonts w:ascii="Calibri" w:hAnsi="Calibri" w:cs="Calibri"/>
        </w:rPr>
        <w:t>Impacto: Incrementos en los precios de productos de consumo, desde ropa hasta electrodom</w:t>
      </w:r>
      <w:r>
        <w:rPr>
          <w:rFonts w:ascii="Calibri" w:hAnsi="Calibri" w:cs="Calibri"/>
        </w:rPr>
        <w:t>é</w:t>
      </w:r>
      <w:r w:rsidRPr="00E12C50">
        <w:rPr>
          <w:rFonts w:ascii="Calibri" w:hAnsi="Calibri" w:cs="Calibri"/>
        </w:rPr>
        <w:t>sticos.</w:t>
      </w:r>
    </w:p>
    <w:p w14:paraId="2BB60D87" w14:textId="1A77AE7A" w:rsidR="00E12C50" w:rsidRPr="00E12C50" w:rsidRDefault="00E12C50" w:rsidP="00E12C50">
      <w:pPr>
        <w:jc w:val="both"/>
        <w:rPr>
          <w:rFonts w:ascii="Calibri" w:hAnsi="Calibri" w:cs="Calibri"/>
        </w:rPr>
      </w:pPr>
      <w:r w:rsidRPr="00E12C50">
        <w:rPr>
          <w:rFonts w:ascii="Calibri" w:hAnsi="Calibri" w:cs="Calibri"/>
        </w:rPr>
        <w:lastRenderedPageBreak/>
        <w:t>Raz</w:t>
      </w:r>
      <w:r>
        <w:rPr>
          <w:rFonts w:ascii="Calibri" w:hAnsi="Calibri" w:cs="Calibri"/>
        </w:rPr>
        <w:t>ón</w:t>
      </w:r>
      <w:r w:rsidRPr="00E12C50">
        <w:rPr>
          <w:rFonts w:ascii="Calibri" w:hAnsi="Calibri" w:cs="Calibri"/>
        </w:rPr>
        <w:t>: La interrupci</w:t>
      </w:r>
      <w:r>
        <w:rPr>
          <w:rFonts w:ascii="Calibri" w:hAnsi="Calibri" w:cs="Calibri"/>
        </w:rPr>
        <w:t>ón</w:t>
      </w:r>
      <w:r w:rsidRPr="00E12C50">
        <w:rPr>
          <w:rFonts w:ascii="Calibri" w:hAnsi="Calibri" w:cs="Calibri"/>
        </w:rPr>
        <w:t xml:space="preserve"> en la cadena de suministro global retras</w:t>
      </w:r>
      <w:r>
        <w:rPr>
          <w:rFonts w:ascii="Calibri" w:hAnsi="Calibri" w:cs="Calibri"/>
        </w:rPr>
        <w:t>ón</w:t>
      </w:r>
      <w:r w:rsidRPr="00E12C50">
        <w:rPr>
          <w:rFonts w:ascii="Calibri" w:hAnsi="Calibri" w:cs="Calibri"/>
        </w:rPr>
        <w:t xml:space="preserve"> la entrega de bienes manufacturados y productos terminados.</w:t>
      </w:r>
    </w:p>
    <w:p w14:paraId="0231C14C" w14:textId="77777777" w:rsidR="00E12C50" w:rsidRPr="00E12C50" w:rsidRDefault="00E12C50" w:rsidP="00E12C50">
      <w:pPr>
        <w:jc w:val="both"/>
        <w:rPr>
          <w:rFonts w:ascii="Calibri" w:hAnsi="Calibri" w:cs="Calibri"/>
        </w:rPr>
      </w:pPr>
      <w:r w:rsidRPr="00E12C50">
        <w:rPr>
          <w:rFonts w:ascii="Calibri" w:hAnsi="Calibri" w:cs="Calibri"/>
        </w:rPr>
        <w:t>Ejemplo: Empresas como IKEA y otros minoristas enfrentaron escasez de inventario y aumentaron los precios de ciertos productos.</w:t>
      </w:r>
    </w:p>
    <w:p w14:paraId="091C8B96" w14:textId="77777777" w:rsidR="00E12C50" w:rsidRDefault="00E12C50" w:rsidP="00E12C50">
      <w:pPr>
        <w:jc w:val="both"/>
        <w:rPr>
          <w:rFonts w:ascii="Calibri" w:hAnsi="Calibri" w:cs="Calibri"/>
        </w:rPr>
      </w:pPr>
    </w:p>
    <w:p w14:paraId="49D13E80" w14:textId="1FBF4DE8" w:rsidR="00E12C50" w:rsidRPr="00E12C50" w:rsidRDefault="00E12C50" w:rsidP="00E12C50">
      <w:pPr>
        <w:ind w:firstLine="708"/>
        <w:jc w:val="both"/>
        <w:rPr>
          <w:rFonts w:ascii="Calibri" w:hAnsi="Calibri" w:cs="Calibri"/>
        </w:rPr>
      </w:pPr>
      <w:r w:rsidRPr="00E12C50">
        <w:rPr>
          <w:rFonts w:ascii="Calibri" w:hAnsi="Calibri" w:cs="Calibri"/>
        </w:rPr>
        <w:t>6. Industria de Transporte y Log</w:t>
      </w:r>
      <w:r>
        <w:rPr>
          <w:rFonts w:ascii="Calibri" w:hAnsi="Calibri" w:cs="Calibri"/>
        </w:rPr>
        <w:t>í</w:t>
      </w:r>
      <w:r w:rsidRPr="00E12C50">
        <w:rPr>
          <w:rFonts w:ascii="Calibri" w:hAnsi="Calibri" w:cs="Calibri"/>
        </w:rPr>
        <w:t>stica</w:t>
      </w:r>
    </w:p>
    <w:p w14:paraId="7B578FB0" w14:textId="2B5080C6" w:rsidR="00E12C50" w:rsidRPr="00E12C50" w:rsidRDefault="00E12C50" w:rsidP="00E12C50">
      <w:pPr>
        <w:jc w:val="both"/>
        <w:rPr>
          <w:rFonts w:ascii="Calibri" w:hAnsi="Calibri" w:cs="Calibri"/>
        </w:rPr>
      </w:pPr>
      <w:r w:rsidRPr="00E12C50">
        <w:rPr>
          <w:rFonts w:ascii="Calibri" w:hAnsi="Calibri" w:cs="Calibri"/>
        </w:rPr>
        <w:t>Impacto: Aumento de los costos de transporte y tarifas de env</w:t>
      </w:r>
      <w:r>
        <w:rPr>
          <w:rFonts w:ascii="Calibri" w:hAnsi="Calibri" w:cs="Calibri"/>
        </w:rPr>
        <w:t>í</w:t>
      </w:r>
      <w:r w:rsidRPr="00E12C50">
        <w:rPr>
          <w:rFonts w:ascii="Calibri" w:hAnsi="Calibri" w:cs="Calibri"/>
        </w:rPr>
        <w:t>o.</w:t>
      </w:r>
    </w:p>
    <w:p w14:paraId="693045F3" w14:textId="038AD954" w:rsidR="00E12C50" w:rsidRPr="00E12C50" w:rsidRDefault="00E12C50" w:rsidP="00E12C50">
      <w:pPr>
        <w:jc w:val="both"/>
        <w:rPr>
          <w:rFonts w:ascii="Calibri" w:hAnsi="Calibri" w:cs="Calibri"/>
        </w:rPr>
      </w:pPr>
      <w:r w:rsidRPr="00E12C50">
        <w:rPr>
          <w:rFonts w:ascii="Calibri" w:hAnsi="Calibri" w:cs="Calibri"/>
        </w:rPr>
        <w:t>Raz</w:t>
      </w:r>
      <w:r>
        <w:rPr>
          <w:rFonts w:ascii="Calibri" w:hAnsi="Calibri" w:cs="Calibri"/>
        </w:rPr>
        <w:t>ón</w:t>
      </w:r>
      <w:r w:rsidRPr="00E12C50">
        <w:rPr>
          <w:rFonts w:ascii="Calibri" w:hAnsi="Calibri" w:cs="Calibri"/>
        </w:rPr>
        <w:t>: Las rutas alternativas y los tiempos de tr√°nsito extendidos incrementaron los costos operativos para las empresas de transporte.</w:t>
      </w:r>
    </w:p>
    <w:p w14:paraId="7BF87495" w14:textId="376BA6A1" w:rsidR="00E12C50" w:rsidRPr="00E12C50" w:rsidRDefault="00E12C50" w:rsidP="00E12C50">
      <w:pPr>
        <w:jc w:val="both"/>
        <w:rPr>
          <w:rFonts w:ascii="Calibri" w:hAnsi="Calibri" w:cs="Calibri"/>
        </w:rPr>
      </w:pPr>
      <w:r w:rsidRPr="00E12C50">
        <w:rPr>
          <w:rFonts w:ascii="Calibri" w:hAnsi="Calibri" w:cs="Calibri"/>
        </w:rPr>
        <w:t>Ejemplo: Las tarifas de flete mar</w:t>
      </w:r>
      <w:r>
        <w:rPr>
          <w:rFonts w:ascii="Calibri" w:hAnsi="Calibri" w:cs="Calibri"/>
        </w:rPr>
        <w:t>í</w:t>
      </w:r>
      <w:r w:rsidRPr="00E12C50">
        <w:rPr>
          <w:rFonts w:ascii="Calibri" w:hAnsi="Calibri" w:cs="Calibri"/>
        </w:rPr>
        <w:t>timo aumentaron significativamente, afectando los costos de importaci</w:t>
      </w:r>
      <w:r>
        <w:rPr>
          <w:rFonts w:ascii="Calibri" w:hAnsi="Calibri" w:cs="Calibri"/>
        </w:rPr>
        <w:t>ón</w:t>
      </w:r>
      <w:r w:rsidRPr="00E12C50">
        <w:rPr>
          <w:rFonts w:ascii="Calibri" w:hAnsi="Calibri" w:cs="Calibri"/>
        </w:rPr>
        <w:t xml:space="preserve"> y exportaci</w:t>
      </w:r>
      <w:r>
        <w:rPr>
          <w:rFonts w:ascii="Calibri" w:hAnsi="Calibri" w:cs="Calibri"/>
        </w:rPr>
        <w:t>ón</w:t>
      </w:r>
      <w:r w:rsidRPr="00E12C50">
        <w:rPr>
          <w:rFonts w:ascii="Calibri" w:hAnsi="Calibri" w:cs="Calibri"/>
        </w:rPr>
        <w:t>.</w:t>
      </w:r>
    </w:p>
    <w:p w14:paraId="1D9E640E" w14:textId="77777777" w:rsidR="00E12C50" w:rsidRDefault="00E12C50" w:rsidP="00E12C50">
      <w:pPr>
        <w:ind w:firstLine="708"/>
        <w:jc w:val="both"/>
        <w:rPr>
          <w:rFonts w:ascii="Calibri" w:hAnsi="Calibri" w:cs="Calibri"/>
        </w:rPr>
      </w:pPr>
    </w:p>
    <w:p w14:paraId="059D7B42" w14:textId="2723A5DA" w:rsidR="00E12C50" w:rsidRPr="00E12C50" w:rsidRDefault="00E12C50" w:rsidP="00E12C50">
      <w:pPr>
        <w:ind w:firstLine="708"/>
        <w:jc w:val="both"/>
        <w:rPr>
          <w:rFonts w:ascii="Calibri" w:hAnsi="Calibri" w:cs="Calibri"/>
        </w:rPr>
      </w:pPr>
      <w:r w:rsidRPr="00E12C50">
        <w:rPr>
          <w:rFonts w:ascii="Calibri" w:hAnsi="Calibri" w:cs="Calibri"/>
        </w:rPr>
        <w:t>7. Industria Qu</w:t>
      </w:r>
      <w:r>
        <w:rPr>
          <w:rFonts w:ascii="Calibri" w:hAnsi="Calibri" w:cs="Calibri"/>
        </w:rPr>
        <w:t>í</w:t>
      </w:r>
      <w:r w:rsidRPr="00E12C50">
        <w:rPr>
          <w:rFonts w:ascii="Calibri" w:hAnsi="Calibri" w:cs="Calibri"/>
        </w:rPr>
        <w:t>mica</w:t>
      </w:r>
    </w:p>
    <w:p w14:paraId="058E41A9" w14:textId="5BD98D5E" w:rsidR="00E12C50" w:rsidRPr="00E12C50" w:rsidRDefault="00E12C50" w:rsidP="00E12C50">
      <w:pPr>
        <w:jc w:val="both"/>
        <w:rPr>
          <w:rFonts w:ascii="Calibri" w:hAnsi="Calibri" w:cs="Calibri"/>
        </w:rPr>
      </w:pPr>
      <w:r w:rsidRPr="00E12C50">
        <w:rPr>
          <w:rFonts w:ascii="Calibri" w:hAnsi="Calibri" w:cs="Calibri"/>
        </w:rPr>
        <w:t>Impacto: Aumento en los precios de productos qu</w:t>
      </w:r>
      <w:r>
        <w:rPr>
          <w:rFonts w:ascii="Calibri" w:hAnsi="Calibri" w:cs="Calibri"/>
        </w:rPr>
        <w:t>í</w:t>
      </w:r>
      <w:r w:rsidRPr="00E12C50">
        <w:rPr>
          <w:rFonts w:ascii="Calibri" w:hAnsi="Calibri" w:cs="Calibri"/>
        </w:rPr>
        <w:t>micos y materias primas.</w:t>
      </w:r>
    </w:p>
    <w:p w14:paraId="3D79AA17" w14:textId="6571B4A2" w:rsidR="00E12C50" w:rsidRPr="00E12C50" w:rsidRDefault="00E12C50" w:rsidP="00E12C50">
      <w:pPr>
        <w:jc w:val="both"/>
        <w:rPr>
          <w:rFonts w:ascii="Calibri" w:hAnsi="Calibri" w:cs="Calibri"/>
        </w:rPr>
      </w:pPr>
      <w:r w:rsidRPr="00E12C50">
        <w:rPr>
          <w:rFonts w:ascii="Calibri" w:hAnsi="Calibri" w:cs="Calibri"/>
        </w:rPr>
        <w:t>Raz</w:t>
      </w:r>
      <w:r>
        <w:rPr>
          <w:rFonts w:ascii="Calibri" w:hAnsi="Calibri" w:cs="Calibri"/>
        </w:rPr>
        <w:t>ón</w:t>
      </w:r>
      <w:r w:rsidRPr="00E12C50">
        <w:rPr>
          <w:rFonts w:ascii="Calibri" w:hAnsi="Calibri" w:cs="Calibri"/>
        </w:rPr>
        <w:t>: Las disrupciones en el transporte de productos qu</w:t>
      </w:r>
      <w:r>
        <w:rPr>
          <w:rFonts w:ascii="Calibri" w:hAnsi="Calibri" w:cs="Calibri"/>
        </w:rPr>
        <w:t>í</w:t>
      </w:r>
      <w:r w:rsidRPr="00E12C50">
        <w:rPr>
          <w:rFonts w:ascii="Calibri" w:hAnsi="Calibri" w:cs="Calibri"/>
        </w:rPr>
        <w:t>micos y materias primas desde Asia afectaron la producci</w:t>
      </w:r>
      <w:r>
        <w:rPr>
          <w:rFonts w:ascii="Calibri" w:hAnsi="Calibri" w:cs="Calibri"/>
        </w:rPr>
        <w:t>ón</w:t>
      </w:r>
      <w:r w:rsidRPr="00E12C50">
        <w:rPr>
          <w:rFonts w:ascii="Calibri" w:hAnsi="Calibri" w:cs="Calibri"/>
        </w:rPr>
        <w:t xml:space="preserve"> y los costos.</w:t>
      </w:r>
    </w:p>
    <w:p w14:paraId="7F7F08F2" w14:textId="3D4F9244" w:rsidR="00E12C50" w:rsidRPr="00E12C50" w:rsidRDefault="00E12C50" w:rsidP="00E12C50">
      <w:pPr>
        <w:jc w:val="both"/>
        <w:rPr>
          <w:rFonts w:ascii="Calibri" w:hAnsi="Calibri" w:cs="Calibri"/>
        </w:rPr>
      </w:pPr>
      <w:r w:rsidRPr="00E12C50">
        <w:rPr>
          <w:rFonts w:ascii="Calibri" w:hAnsi="Calibri" w:cs="Calibri"/>
        </w:rPr>
        <w:t>Ejemplo: Las empresas qu</w:t>
      </w:r>
      <w:r>
        <w:rPr>
          <w:rFonts w:ascii="Calibri" w:hAnsi="Calibri" w:cs="Calibri"/>
        </w:rPr>
        <w:t>í</w:t>
      </w:r>
      <w:r w:rsidRPr="00E12C50">
        <w:rPr>
          <w:rFonts w:ascii="Calibri" w:hAnsi="Calibri" w:cs="Calibri"/>
        </w:rPr>
        <w:t>micas que dependen de materias primas espec</w:t>
      </w:r>
      <w:r>
        <w:rPr>
          <w:rFonts w:ascii="Calibri" w:hAnsi="Calibri" w:cs="Calibri"/>
        </w:rPr>
        <w:t>í</w:t>
      </w:r>
      <w:r w:rsidRPr="00E12C50">
        <w:rPr>
          <w:rFonts w:ascii="Calibri" w:hAnsi="Calibri" w:cs="Calibri"/>
        </w:rPr>
        <w:t>ficas experimentaron aumentos de precios debido a los retrasos en la entrega.</w:t>
      </w:r>
    </w:p>
    <w:p w14:paraId="0989CC11" w14:textId="77777777" w:rsidR="00DE527C" w:rsidRPr="00DE527C" w:rsidRDefault="00DE527C" w:rsidP="00DE527C">
      <w:pPr>
        <w:jc w:val="both"/>
        <w:rPr>
          <w:rFonts w:ascii="Calibri" w:hAnsi="Calibri" w:cs="Calibri"/>
        </w:rPr>
      </w:pPr>
    </w:p>
    <w:p w14:paraId="06665762" w14:textId="73F69E56" w:rsidR="00DE527C" w:rsidRPr="00E12C50" w:rsidRDefault="00DE527C" w:rsidP="00DE527C">
      <w:pPr>
        <w:jc w:val="both"/>
        <w:rPr>
          <w:rFonts w:ascii="Calibri" w:hAnsi="Calibri" w:cs="Calibri"/>
          <w:i/>
          <w:iCs/>
        </w:rPr>
      </w:pPr>
      <w:r w:rsidRPr="00E12C50">
        <w:rPr>
          <w:rFonts w:ascii="Calibri" w:hAnsi="Calibri" w:cs="Calibri"/>
          <w:i/>
          <w:iCs/>
        </w:rPr>
        <w:t>5. Reacción del Mercado:</w:t>
      </w:r>
    </w:p>
    <w:p w14:paraId="1F330EB7" w14:textId="4D8F5527" w:rsidR="00DE527C" w:rsidRPr="00A477F7" w:rsidRDefault="00DE527C" w:rsidP="00A477F7">
      <w:pPr>
        <w:pStyle w:val="Prrafodelista"/>
        <w:numPr>
          <w:ilvl w:val="0"/>
          <w:numId w:val="6"/>
        </w:numPr>
        <w:jc w:val="both"/>
        <w:rPr>
          <w:rFonts w:ascii="Calibri" w:hAnsi="Calibri" w:cs="Calibri"/>
        </w:rPr>
      </w:pPr>
      <w:r w:rsidRPr="00A477F7">
        <w:rPr>
          <w:rFonts w:ascii="Calibri" w:hAnsi="Calibri" w:cs="Calibri"/>
        </w:rPr>
        <w:t>Aumento inmediato en los precios del crudo.</w:t>
      </w:r>
    </w:p>
    <w:p w14:paraId="04C83A3B" w14:textId="6009D4F6" w:rsidR="00DE527C" w:rsidRPr="00A477F7" w:rsidRDefault="00DE527C" w:rsidP="00A477F7">
      <w:pPr>
        <w:pStyle w:val="Prrafodelista"/>
        <w:numPr>
          <w:ilvl w:val="0"/>
          <w:numId w:val="6"/>
        </w:numPr>
        <w:jc w:val="both"/>
        <w:rPr>
          <w:rFonts w:ascii="Calibri" w:hAnsi="Calibri" w:cs="Calibri"/>
        </w:rPr>
      </w:pPr>
      <w:r w:rsidRPr="00A477F7">
        <w:rPr>
          <w:rFonts w:ascii="Calibri" w:hAnsi="Calibri" w:cs="Calibri"/>
        </w:rPr>
        <w:t>Escasez de ciertos productos, llevando a incrementos de precios.</w:t>
      </w:r>
    </w:p>
    <w:p w14:paraId="106EA24F" w14:textId="0F7E9106" w:rsidR="00DE527C" w:rsidRPr="00A477F7" w:rsidRDefault="00DE527C" w:rsidP="00A477F7">
      <w:pPr>
        <w:pStyle w:val="Prrafodelista"/>
        <w:numPr>
          <w:ilvl w:val="0"/>
          <w:numId w:val="6"/>
        </w:numPr>
        <w:jc w:val="both"/>
        <w:rPr>
          <w:rFonts w:ascii="Calibri" w:hAnsi="Calibri" w:cs="Calibri"/>
        </w:rPr>
      </w:pPr>
      <w:r w:rsidRPr="00A477F7">
        <w:rPr>
          <w:rFonts w:ascii="Calibri" w:hAnsi="Calibri" w:cs="Calibri"/>
        </w:rPr>
        <w:t>Costos adicionales por desvíos de rutas, impactando el precio final de los bienes.</w:t>
      </w:r>
    </w:p>
    <w:p w14:paraId="406DE2D3" w14:textId="77777777" w:rsidR="00DE527C" w:rsidRPr="00DE527C" w:rsidRDefault="00DE527C" w:rsidP="00DE527C">
      <w:pPr>
        <w:jc w:val="both"/>
        <w:rPr>
          <w:rFonts w:ascii="Calibri" w:hAnsi="Calibri" w:cs="Calibri"/>
        </w:rPr>
      </w:pPr>
    </w:p>
    <w:p w14:paraId="52A39A5C" w14:textId="080B1C94" w:rsidR="00DE527C" w:rsidRPr="00A477F7" w:rsidRDefault="00DE527C" w:rsidP="00DE527C">
      <w:pPr>
        <w:jc w:val="both"/>
        <w:rPr>
          <w:rFonts w:ascii="Calibri" w:hAnsi="Calibri" w:cs="Calibri"/>
          <w:b/>
          <w:bCs/>
        </w:rPr>
      </w:pPr>
      <w:r w:rsidRPr="00A477F7">
        <w:rPr>
          <w:rFonts w:ascii="Calibri" w:hAnsi="Calibri" w:cs="Calibri"/>
          <w:b/>
          <w:bCs/>
        </w:rPr>
        <w:t xml:space="preserve"> Análisis de Impacto:</w:t>
      </w:r>
    </w:p>
    <w:p w14:paraId="69658FDD" w14:textId="77777777" w:rsidR="00DE527C" w:rsidRPr="00DE527C" w:rsidRDefault="00DE527C" w:rsidP="00DE527C">
      <w:pPr>
        <w:jc w:val="both"/>
        <w:rPr>
          <w:rFonts w:ascii="Calibri" w:hAnsi="Calibri" w:cs="Calibri"/>
        </w:rPr>
      </w:pPr>
    </w:p>
    <w:p w14:paraId="784D0652" w14:textId="22DFADB5" w:rsidR="00DE527C" w:rsidRPr="00DE527C" w:rsidRDefault="00DE527C" w:rsidP="00DE527C">
      <w:pPr>
        <w:jc w:val="both"/>
        <w:rPr>
          <w:rFonts w:ascii="Calibri" w:hAnsi="Calibri" w:cs="Calibri"/>
        </w:rPr>
      </w:pPr>
      <w:r w:rsidRPr="00DE527C">
        <w:rPr>
          <w:rFonts w:ascii="Calibri" w:hAnsi="Calibri" w:cs="Calibri"/>
        </w:rPr>
        <w:t>1. Evaluación de la Elasticidad Precio de la Demanda:</w:t>
      </w:r>
    </w:p>
    <w:p w14:paraId="3DF86D5A" w14:textId="77777777" w:rsidR="00DE527C" w:rsidRPr="00DE527C" w:rsidRDefault="00DE527C" w:rsidP="00DE527C">
      <w:pPr>
        <w:jc w:val="both"/>
        <w:rPr>
          <w:rFonts w:ascii="Calibri" w:hAnsi="Calibri" w:cs="Calibri"/>
        </w:rPr>
      </w:pPr>
      <w:r w:rsidRPr="00DE527C">
        <w:rPr>
          <w:rFonts w:ascii="Calibri" w:hAnsi="Calibri" w:cs="Calibri"/>
        </w:rPr>
        <w:t xml:space="preserve">    - Determinar cómo la sensibilidad de la demanda afectó los precios de productos esenciales y no esenciales.</w:t>
      </w:r>
    </w:p>
    <w:p w14:paraId="7E87EF62" w14:textId="77777777" w:rsidR="00DE527C" w:rsidRPr="00DE527C" w:rsidRDefault="00DE527C" w:rsidP="00DE527C">
      <w:pPr>
        <w:jc w:val="both"/>
        <w:rPr>
          <w:rFonts w:ascii="Calibri" w:hAnsi="Calibri" w:cs="Calibri"/>
        </w:rPr>
      </w:pPr>
      <w:r w:rsidRPr="00DE527C">
        <w:rPr>
          <w:rFonts w:ascii="Calibri" w:hAnsi="Calibri" w:cs="Calibri"/>
        </w:rPr>
        <w:t xml:space="preserve">    </w:t>
      </w:r>
    </w:p>
    <w:p w14:paraId="3FF76CB3" w14:textId="058019A4" w:rsidR="00DE527C" w:rsidRPr="00DE527C" w:rsidRDefault="00DE527C" w:rsidP="00DE527C">
      <w:pPr>
        <w:jc w:val="both"/>
        <w:rPr>
          <w:rFonts w:ascii="Calibri" w:hAnsi="Calibri" w:cs="Calibri"/>
        </w:rPr>
      </w:pPr>
      <w:r w:rsidRPr="00DE527C">
        <w:rPr>
          <w:rFonts w:ascii="Calibri" w:hAnsi="Calibri" w:cs="Calibri"/>
        </w:rPr>
        <w:t>2. Cambios en las Estrategias de Precios:</w:t>
      </w:r>
    </w:p>
    <w:p w14:paraId="1211F0A9" w14:textId="77777777" w:rsidR="00DE527C" w:rsidRPr="00DE527C" w:rsidRDefault="00DE527C" w:rsidP="00DE527C">
      <w:pPr>
        <w:jc w:val="both"/>
        <w:rPr>
          <w:rFonts w:ascii="Calibri" w:hAnsi="Calibri" w:cs="Calibri"/>
        </w:rPr>
      </w:pPr>
      <w:r w:rsidRPr="00DE527C">
        <w:rPr>
          <w:rFonts w:ascii="Calibri" w:hAnsi="Calibri" w:cs="Calibri"/>
        </w:rPr>
        <w:t xml:space="preserve">    - Análisis de cómo las empresas ajustaron sus estrategias de precios para mitigar el impacto.</w:t>
      </w:r>
    </w:p>
    <w:p w14:paraId="554A50DF" w14:textId="77777777" w:rsidR="00DE527C" w:rsidRPr="00DE527C" w:rsidRDefault="00DE527C" w:rsidP="00DE527C">
      <w:pPr>
        <w:jc w:val="both"/>
        <w:rPr>
          <w:rFonts w:ascii="Calibri" w:hAnsi="Calibri" w:cs="Calibri"/>
        </w:rPr>
      </w:pPr>
      <w:r w:rsidRPr="00DE527C">
        <w:rPr>
          <w:rFonts w:ascii="Calibri" w:hAnsi="Calibri" w:cs="Calibri"/>
        </w:rPr>
        <w:t xml:space="preserve">    - Ejemplo: Incremento de precios debido a la escasez y aumento de costos de transporte.</w:t>
      </w:r>
    </w:p>
    <w:p w14:paraId="1F0D4DCF" w14:textId="77777777" w:rsidR="00DE527C" w:rsidRPr="00DE527C" w:rsidRDefault="00DE527C" w:rsidP="00DE527C">
      <w:pPr>
        <w:jc w:val="both"/>
        <w:rPr>
          <w:rFonts w:ascii="Calibri" w:hAnsi="Calibri" w:cs="Calibri"/>
        </w:rPr>
      </w:pPr>
    </w:p>
    <w:p w14:paraId="5C6ECD06" w14:textId="1C16B311" w:rsidR="00DE527C" w:rsidRPr="00DE527C" w:rsidRDefault="00DE527C" w:rsidP="00DE527C">
      <w:pPr>
        <w:jc w:val="both"/>
        <w:rPr>
          <w:rFonts w:ascii="Calibri" w:hAnsi="Calibri" w:cs="Calibri"/>
        </w:rPr>
      </w:pPr>
      <w:r w:rsidRPr="00DE527C">
        <w:rPr>
          <w:rFonts w:ascii="Calibri" w:hAnsi="Calibri" w:cs="Calibri"/>
        </w:rPr>
        <w:t>3. Uso de Modelos de Fijación de Precios:</w:t>
      </w:r>
    </w:p>
    <w:p w14:paraId="21BC3C51" w14:textId="0CEB3D62" w:rsidR="00DE527C" w:rsidRPr="00DE527C" w:rsidRDefault="00DE527C" w:rsidP="00DE527C">
      <w:pPr>
        <w:jc w:val="both"/>
        <w:rPr>
          <w:rFonts w:ascii="Calibri" w:hAnsi="Calibri" w:cs="Calibri"/>
        </w:rPr>
      </w:pPr>
      <w:r w:rsidRPr="00DE527C">
        <w:rPr>
          <w:rFonts w:ascii="Calibri" w:hAnsi="Calibri" w:cs="Calibri"/>
        </w:rPr>
        <w:t xml:space="preserve">    - Aplicación de Dynamic Pricing para ajustar precios en tiempo real basados en la disponibilidad y demanda.</w:t>
      </w:r>
    </w:p>
    <w:p w14:paraId="4D62C0CC" w14:textId="5D3B6AB2" w:rsidR="00DE527C" w:rsidRPr="00DE527C" w:rsidRDefault="00DE527C" w:rsidP="00DE527C">
      <w:pPr>
        <w:jc w:val="both"/>
        <w:rPr>
          <w:rFonts w:ascii="Calibri" w:hAnsi="Calibri" w:cs="Calibri"/>
        </w:rPr>
      </w:pPr>
      <w:r w:rsidRPr="00DE527C">
        <w:rPr>
          <w:rFonts w:ascii="Calibri" w:hAnsi="Calibri" w:cs="Calibri"/>
        </w:rPr>
        <w:t xml:space="preserve">    - Implementación de Competition-Based Pricing al observar los precios de competidores y ajustar en consecuencia.</w:t>
      </w:r>
    </w:p>
    <w:p w14:paraId="133B57AD" w14:textId="77777777" w:rsidR="00DE527C" w:rsidRDefault="00DE527C" w:rsidP="00DE527C">
      <w:pPr>
        <w:jc w:val="both"/>
        <w:rPr>
          <w:rFonts w:ascii="Calibri" w:hAnsi="Calibri" w:cs="Calibri"/>
        </w:rPr>
      </w:pPr>
    </w:p>
    <w:p w14:paraId="3899FBDC" w14:textId="77777777" w:rsidR="008B6022" w:rsidRDefault="008B6022" w:rsidP="00DE527C">
      <w:pPr>
        <w:jc w:val="both"/>
        <w:rPr>
          <w:rFonts w:ascii="Calibri" w:hAnsi="Calibri" w:cs="Calibri"/>
        </w:rPr>
      </w:pPr>
    </w:p>
    <w:p w14:paraId="29440A75" w14:textId="77777777" w:rsidR="008B6022" w:rsidRDefault="008B6022" w:rsidP="00DE527C">
      <w:pPr>
        <w:jc w:val="both"/>
        <w:rPr>
          <w:rFonts w:ascii="Calibri" w:hAnsi="Calibri" w:cs="Calibri"/>
        </w:rPr>
      </w:pPr>
    </w:p>
    <w:p w14:paraId="0CBD3554" w14:textId="77777777" w:rsidR="008B6022" w:rsidRDefault="008B6022" w:rsidP="00DE527C">
      <w:pPr>
        <w:jc w:val="both"/>
        <w:rPr>
          <w:rFonts w:ascii="Calibri" w:hAnsi="Calibri" w:cs="Calibri"/>
        </w:rPr>
      </w:pPr>
    </w:p>
    <w:p w14:paraId="71AB4FA3" w14:textId="77777777" w:rsidR="008B6022" w:rsidRDefault="008B6022" w:rsidP="00DE527C">
      <w:pPr>
        <w:jc w:val="both"/>
        <w:rPr>
          <w:rFonts w:ascii="Calibri" w:hAnsi="Calibri" w:cs="Calibri"/>
        </w:rPr>
      </w:pPr>
    </w:p>
    <w:p w14:paraId="306C928C" w14:textId="77777777" w:rsidR="008B6022" w:rsidRPr="00DE527C" w:rsidRDefault="008B6022" w:rsidP="00DE527C">
      <w:pPr>
        <w:jc w:val="both"/>
        <w:rPr>
          <w:rFonts w:ascii="Calibri" w:hAnsi="Calibri" w:cs="Calibri"/>
        </w:rPr>
      </w:pPr>
    </w:p>
    <w:p w14:paraId="669F4909" w14:textId="41D4F6B7" w:rsidR="00DE527C" w:rsidRPr="00E12C50" w:rsidRDefault="00DE527C" w:rsidP="00DE527C">
      <w:pPr>
        <w:jc w:val="both"/>
        <w:rPr>
          <w:rFonts w:ascii="Calibri" w:hAnsi="Calibri" w:cs="Calibri"/>
          <w:b/>
          <w:bCs/>
        </w:rPr>
      </w:pPr>
      <w:r w:rsidRPr="00E12C50">
        <w:rPr>
          <w:rFonts w:ascii="Calibri" w:hAnsi="Calibri" w:cs="Calibri"/>
          <w:b/>
          <w:bCs/>
        </w:rPr>
        <w:t xml:space="preserve"> Actividades:</w:t>
      </w:r>
    </w:p>
    <w:p w14:paraId="07C1B929" w14:textId="77777777" w:rsidR="00DE527C" w:rsidRPr="00DE527C" w:rsidRDefault="00DE527C" w:rsidP="00DE527C">
      <w:pPr>
        <w:jc w:val="both"/>
        <w:rPr>
          <w:rFonts w:ascii="Calibri" w:hAnsi="Calibri" w:cs="Calibri"/>
        </w:rPr>
      </w:pPr>
    </w:p>
    <w:p w14:paraId="2DE91A09" w14:textId="5E94989F" w:rsidR="00DE527C" w:rsidRPr="00DE527C" w:rsidRDefault="00DE527C" w:rsidP="00DE527C">
      <w:pPr>
        <w:jc w:val="both"/>
        <w:rPr>
          <w:rFonts w:ascii="Calibri" w:hAnsi="Calibri" w:cs="Calibri"/>
        </w:rPr>
      </w:pPr>
      <w:r w:rsidRPr="00DE527C">
        <w:rPr>
          <w:rFonts w:ascii="Calibri" w:hAnsi="Calibri" w:cs="Calibri"/>
        </w:rPr>
        <w:t>1. Discusión en Grupo</w:t>
      </w:r>
      <w:r w:rsidR="009520B8">
        <w:rPr>
          <w:rFonts w:ascii="Calibri" w:hAnsi="Calibri" w:cs="Calibri"/>
        </w:rPr>
        <w:t xml:space="preserve"> (en aula)</w:t>
      </w:r>
      <w:r w:rsidRPr="00DE527C">
        <w:rPr>
          <w:rFonts w:ascii="Calibri" w:hAnsi="Calibri" w:cs="Calibri"/>
        </w:rPr>
        <w:t>:</w:t>
      </w:r>
    </w:p>
    <w:p w14:paraId="53764644" w14:textId="6172AF0C" w:rsidR="009520B8" w:rsidRDefault="009520B8" w:rsidP="00DE527C">
      <w:pPr>
        <w:jc w:val="both"/>
        <w:rPr>
          <w:rFonts w:ascii="Calibri" w:hAnsi="Calibri" w:cs="Calibri"/>
        </w:rPr>
      </w:pPr>
      <w:r>
        <w:rPr>
          <w:rFonts w:ascii="Calibri" w:hAnsi="Calibri" w:cs="Calibri"/>
        </w:rPr>
        <w:t>- Role-play</w:t>
      </w:r>
      <w:r>
        <w:rPr>
          <w:rFonts w:ascii="Calibri" w:hAnsi="Calibri" w:cs="Calibri"/>
        </w:rPr>
        <w:t>: Empresas logística, automotriz, petróleo, electrónicos, fabricante de bienes de consumo, consumidor final.</w:t>
      </w:r>
    </w:p>
    <w:p w14:paraId="62989153" w14:textId="01D7EB9B" w:rsidR="00DE527C" w:rsidRPr="00DE527C" w:rsidRDefault="00DE527C" w:rsidP="00DE527C">
      <w:pPr>
        <w:jc w:val="both"/>
        <w:rPr>
          <w:rFonts w:ascii="Calibri" w:hAnsi="Calibri" w:cs="Calibri"/>
        </w:rPr>
      </w:pPr>
      <w:r w:rsidRPr="00DE527C">
        <w:rPr>
          <w:rFonts w:ascii="Calibri" w:hAnsi="Calibri" w:cs="Calibri"/>
        </w:rPr>
        <w:t>- Analizar cómo diferentes sectores ajustaron sus precios y qué estrategias fueron más efectivas.</w:t>
      </w:r>
    </w:p>
    <w:p w14:paraId="148E0640" w14:textId="77777777" w:rsidR="008B6022" w:rsidRDefault="008B6022" w:rsidP="00DE527C">
      <w:pPr>
        <w:jc w:val="both"/>
        <w:rPr>
          <w:rFonts w:ascii="Calibri" w:hAnsi="Calibri" w:cs="Calibri"/>
        </w:rPr>
      </w:pPr>
    </w:p>
    <w:p w14:paraId="481955D7" w14:textId="386DB1E8" w:rsidR="009520B8" w:rsidRDefault="008B6022" w:rsidP="00DE527C">
      <w:pPr>
        <w:jc w:val="both"/>
        <w:rPr>
          <w:rFonts w:ascii="Calibri" w:hAnsi="Calibri" w:cs="Calibri"/>
        </w:rPr>
      </w:pPr>
      <w:r>
        <w:rPr>
          <w:rFonts w:ascii="Calibri" w:hAnsi="Calibri" w:cs="Calibri"/>
        </w:rPr>
        <w:t xml:space="preserve">2. </w:t>
      </w:r>
      <w:r w:rsidR="009520B8">
        <w:rPr>
          <w:rFonts w:ascii="Calibri" w:hAnsi="Calibri" w:cs="Calibri"/>
        </w:rPr>
        <w:t>Elaborar reporte</w:t>
      </w:r>
      <w:r>
        <w:rPr>
          <w:rFonts w:ascii="Calibri" w:hAnsi="Calibri" w:cs="Calibri"/>
        </w:rPr>
        <w:t xml:space="preserve">, desde la perspectiva elegida, </w:t>
      </w:r>
      <w:r w:rsidR="009520B8">
        <w:rPr>
          <w:rFonts w:ascii="Calibri" w:hAnsi="Calibri" w:cs="Calibri"/>
        </w:rPr>
        <w:t>en máximo 7 slides que incluya:</w:t>
      </w:r>
    </w:p>
    <w:p w14:paraId="03879F9F" w14:textId="6646CE77" w:rsidR="00DE527C" w:rsidRPr="00DE527C" w:rsidRDefault="008B6022" w:rsidP="00DE527C">
      <w:pPr>
        <w:jc w:val="both"/>
        <w:rPr>
          <w:rFonts w:ascii="Calibri" w:hAnsi="Calibri" w:cs="Calibri"/>
        </w:rPr>
      </w:pPr>
      <w:r>
        <w:rPr>
          <w:rFonts w:ascii="Calibri" w:hAnsi="Calibri" w:cs="Calibri"/>
        </w:rPr>
        <w:t>a)</w:t>
      </w:r>
      <w:r w:rsidR="00DE527C" w:rsidRPr="00DE527C">
        <w:rPr>
          <w:rFonts w:ascii="Calibri" w:hAnsi="Calibri" w:cs="Calibri"/>
        </w:rPr>
        <w:t xml:space="preserve"> Análisis de Datos:</w:t>
      </w:r>
    </w:p>
    <w:p w14:paraId="05034525" w14:textId="40C86C85" w:rsidR="00DE527C" w:rsidRPr="00DE527C" w:rsidRDefault="00DE527C" w:rsidP="00DE527C">
      <w:pPr>
        <w:jc w:val="both"/>
        <w:rPr>
          <w:rFonts w:ascii="Calibri" w:hAnsi="Calibri" w:cs="Calibri"/>
        </w:rPr>
      </w:pPr>
      <w:r w:rsidRPr="00DE527C">
        <w:rPr>
          <w:rFonts w:ascii="Calibri" w:hAnsi="Calibri" w:cs="Calibri"/>
        </w:rPr>
        <w:t xml:space="preserve"> - Evaluar datos de precios antes, durante y después del bloqueo.</w:t>
      </w:r>
    </w:p>
    <w:p w14:paraId="698060A0" w14:textId="0C157572" w:rsidR="00DE527C" w:rsidRPr="00DE527C" w:rsidRDefault="00DE527C" w:rsidP="00DE527C">
      <w:pPr>
        <w:jc w:val="both"/>
        <w:rPr>
          <w:rFonts w:ascii="Calibri" w:hAnsi="Calibri" w:cs="Calibri"/>
        </w:rPr>
      </w:pPr>
      <w:r w:rsidRPr="00DE527C">
        <w:rPr>
          <w:rFonts w:ascii="Calibri" w:hAnsi="Calibri" w:cs="Calibri"/>
        </w:rPr>
        <w:t xml:space="preserve"> - Identificar patrones y correlaciones en los cambios de precios.</w:t>
      </w:r>
    </w:p>
    <w:p w14:paraId="7D07BF33" w14:textId="77777777" w:rsidR="00DE527C" w:rsidRPr="00DE527C" w:rsidRDefault="00DE527C" w:rsidP="00DE527C">
      <w:pPr>
        <w:jc w:val="both"/>
        <w:rPr>
          <w:rFonts w:ascii="Calibri" w:hAnsi="Calibri" w:cs="Calibri"/>
        </w:rPr>
      </w:pPr>
    </w:p>
    <w:p w14:paraId="2D3F0901" w14:textId="3B4933A5" w:rsidR="00DE527C" w:rsidRPr="00DE527C" w:rsidRDefault="008B6022" w:rsidP="00DE527C">
      <w:pPr>
        <w:jc w:val="both"/>
        <w:rPr>
          <w:rFonts w:ascii="Calibri" w:hAnsi="Calibri" w:cs="Calibri"/>
        </w:rPr>
      </w:pPr>
      <w:r>
        <w:rPr>
          <w:rFonts w:ascii="Calibri" w:hAnsi="Calibri" w:cs="Calibri"/>
        </w:rPr>
        <w:t>b)</w:t>
      </w:r>
      <w:r w:rsidR="00DE527C" w:rsidRPr="00DE527C">
        <w:rPr>
          <w:rFonts w:ascii="Calibri" w:hAnsi="Calibri" w:cs="Calibri"/>
        </w:rPr>
        <w:t xml:space="preserve"> Estudio de Caso:</w:t>
      </w:r>
    </w:p>
    <w:p w14:paraId="66494068" w14:textId="126B2FFA" w:rsidR="00DE527C" w:rsidRPr="00DE527C" w:rsidRDefault="00DE527C" w:rsidP="00DE527C">
      <w:pPr>
        <w:jc w:val="both"/>
        <w:rPr>
          <w:rFonts w:ascii="Calibri" w:hAnsi="Calibri" w:cs="Calibri"/>
        </w:rPr>
      </w:pPr>
      <w:r w:rsidRPr="00DE527C">
        <w:rPr>
          <w:rFonts w:ascii="Calibri" w:hAnsi="Calibri" w:cs="Calibri"/>
        </w:rPr>
        <w:t xml:space="preserve">- </w:t>
      </w:r>
      <w:r w:rsidR="009520B8">
        <w:rPr>
          <w:rFonts w:ascii="Calibri" w:hAnsi="Calibri" w:cs="Calibri"/>
        </w:rPr>
        <w:t>I</w:t>
      </w:r>
      <w:r w:rsidRPr="00DE527C">
        <w:rPr>
          <w:rFonts w:ascii="Calibri" w:hAnsi="Calibri" w:cs="Calibri"/>
        </w:rPr>
        <w:t>nforme detallado sobre una empresa específica y su respuesta al bloqueo del Canal de Suez.</w:t>
      </w:r>
    </w:p>
    <w:p w14:paraId="2338B5D7" w14:textId="582AA266" w:rsidR="00DE527C" w:rsidRPr="00DE527C" w:rsidRDefault="00DE527C" w:rsidP="00DE527C">
      <w:pPr>
        <w:jc w:val="both"/>
        <w:rPr>
          <w:rFonts w:ascii="Calibri" w:hAnsi="Calibri" w:cs="Calibri"/>
        </w:rPr>
      </w:pPr>
      <w:r w:rsidRPr="00DE527C">
        <w:rPr>
          <w:rFonts w:ascii="Calibri" w:hAnsi="Calibri" w:cs="Calibri"/>
        </w:rPr>
        <w:t>- Proponer mejoras en la estrategia de precios y gestión de la cadena de suministro para futuras disrupciones.</w:t>
      </w:r>
    </w:p>
    <w:p w14:paraId="01CA7C23" w14:textId="77777777" w:rsidR="00DE527C" w:rsidRDefault="00DE527C" w:rsidP="00DE527C">
      <w:pPr>
        <w:jc w:val="both"/>
        <w:rPr>
          <w:rFonts w:ascii="Calibri" w:hAnsi="Calibri" w:cs="Calibri"/>
        </w:rPr>
      </w:pPr>
    </w:p>
    <w:p w14:paraId="6B7FB080" w14:textId="77777777" w:rsidR="008B6022" w:rsidRPr="00DF3F87" w:rsidRDefault="008B6022" w:rsidP="008B6022">
      <w:pPr>
        <w:spacing w:line="276" w:lineRule="auto"/>
        <w:jc w:val="both"/>
        <w:rPr>
          <w:rFonts w:ascii="Calibri" w:hAnsi="Calibri" w:cs="Calibri"/>
          <w:b/>
          <w:bCs/>
          <w:lang w:val="es-ES"/>
        </w:rPr>
      </w:pPr>
      <w:r w:rsidRPr="00DF3F87">
        <w:rPr>
          <w:rFonts w:ascii="Calibri" w:hAnsi="Calibri" w:cs="Calibri"/>
          <w:b/>
          <w:bCs/>
          <w:lang w:val="es-ES"/>
        </w:rPr>
        <w:t>Criterios de Evaluación:</w:t>
      </w:r>
    </w:p>
    <w:p w14:paraId="05F9779A" w14:textId="77777777" w:rsidR="008B6022" w:rsidRPr="00DE527C" w:rsidRDefault="008B6022" w:rsidP="00DE527C">
      <w:pPr>
        <w:jc w:val="both"/>
        <w:rPr>
          <w:rFonts w:ascii="Calibri" w:hAnsi="Calibri" w:cs="Calibri"/>
        </w:rPr>
      </w:pPr>
    </w:p>
    <w:tbl>
      <w:tblPr>
        <w:tblStyle w:val="Tablaconcuadrcula"/>
        <w:tblW w:w="0" w:type="auto"/>
        <w:tblLook w:val="04A0" w:firstRow="1" w:lastRow="0" w:firstColumn="1" w:lastColumn="0" w:noHBand="0" w:noVBand="1"/>
      </w:tblPr>
      <w:tblGrid>
        <w:gridCol w:w="5382"/>
        <w:gridCol w:w="2132"/>
      </w:tblGrid>
      <w:tr w:rsidR="008B6022" w:rsidRPr="00DF3F87" w14:paraId="7E133679" w14:textId="77777777" w:rsidTr="001212EA">
        <w:trPr>
          <w:trHeight w:val="321"/>
        </w:trPr>
        <w:tc>
          <w:tcPr>
            <w:tcW w:w="5382" w:type="dxa"/>
          </w:tcPr>
          <w:p w14:paraId="40D4995F" w14:textId="77777777" w:rsidR="008B6022" w:rsidRPr="00DF3F87" w:rsidRDefault="008B6022" w:rsidP="001212EA">
            <w:pPr>
              <w:spacing w:line="276" w:lineRule="auto"/>
              <w:jc w:val="center"/>
              <w:rPr>
                <w:rFonts w:ascii="Calibri" w:hAnsi="Calibri" w:cs="Calibri"/>
                <w:b/>
                <w:bCs/>
                <w:lang w:val="es-ES"/>
              </w:rPr>
            </w:pPr>
            <w:r w:rsidRPr="00DF3F87">
              <w:rPr>
                <w:rFonts w:ascii="Calibri" w:hAnsi="Calibri" w:cs="Calibri"/>
                <w:b/>
                <w:bCs/>
                <w:lang w:val="es-ES"/>
              </w:rPr>
              <w:t>Criterio</w:t>
            </w:r>
          </w:p>
        </w:tc>
        <w:tc>
          <w:tcPr>
            <w:tcW w:w="2132" w:type="dxa"/>
          </w:tcPr>
          <w:p w14:paraId="370CB89D" w14:textId="77777777" w:rsidR="008B6022" w:rsidRPr="00DF3F87" w:rsidRDefault="008B6022" w:rsidP="001212EA">
            <w:pPr>
              <w:spacing w:line="276" w:lineRule="auto"/>
              <w:jc w:val="center"/>
              <w:rPr>
                <w:rFonts w:ascii="Calibri" w:hAnsi="Calibri" w:cs="Calibri"/>
                <w:b/>
                <w:bCs/>
                <w:lang w:val="es-ES"/>
              </w:rPr>
            </w:pPr>
            <w:r w:rsidRPr="00DF3F87">
              <w:rPr>
                <w:rFonts w:ascii="Calibri" w:hAnsi="Calibri" w:cs="Calibri"/>
                <w:b/>
                <w:bCs/>
                <w:lang w:val="es-ES"/>
              </w:rPr>
              <w:t>Valor</w:t>
            </w:r>
          </w:p>
        </w:tc>
      </w:tr>
      <w:tr w:rsidR="008B6022" w:rsidRPr="00DF3F87" w14:paraId="4818113A" w14:textId="77777777" w:rsidTr="001212EA">
        <w:trPr>
          <w:trHeight w:val="752"/>
        </w:trPr>
        <w:tc>
          <w:tcPr>
            <w:tcW w:w="5382" w:type="dxa"/>
          </w:tcPr>
          <w:p w14:paraId="421DBF2F" w14:textId="59EB2886" w:rsidR="008B6022" w:rsidRPr="00DF3F87" w:rsidRDefault="008B6022" w:rsidP="001212EA">
            <w:pPr>
              <w:spacing w:line="276" w:lineRule="auto"/>
              <w:jc w:val="both"/>
              <w:rPr>
                <w:rFonts w:ascii="Calibri" w:hAnsi="Calibri" w:cs="Calibri"/>
                <w:lang w:val="es-ES"/>
              </w:rPr>
            </w:pPr>
            <w:r w:rsidRPr="00DF3F87">
              <w:rPr>
                <w:rFonts w:ascii="Calibri" w:hAnsi="Calibri" w:cs="Calibri"/>
                <w:lang w:val="es-ES"/>
              </w:rPr>
              <w:t xml:space="preserve">Se </w:t>
            </w:r>
            <w:r>
              <w:rPr>
                <w:rFonts w:ascii="Calibri" w:hAnsi="Calibri" w:cs="Calibri"/>
                <w:lang w:val="es-ES"/>
              </w:rPr>
              <w:t>evalúa claramente los precios antes, durante y después del bloqueo, desde la perspectiva correspondiente.</w:t>
            </w:r>
          </w:p>
        </w:tc>
        <w:tc>
          <w:tcPr>
            <w:tcW w:w="2132" w:type="dxa"/>
          </w:tcPr>
          <w:p w14:paraId="0A3C5867" w14:textId="77777777" w:rsidR="008B6022" w:rsidRPr="00DF3F87" w:rsidRDefault="008B6022" w:rsidP="001212EA">
            <w:pPr>
              <w:spacing w:line="276" w:lineRule="auto"/>
              <w:jc w:val="center"/>
              <w:rPr>
                <w:rFonts w:ascii="Calibri" w:hAnsi="Calibri" w:cs="Calibri"/>
                <w:lang w:val="es-ES"/>
              </w:rPr>
            </w:pPr>
            <w:r w:rsidRPr="00DF3F87">
              <w:rPr>
                <w:rFonts w:ascii="Calibri" w:hAnsi="Calibri" w:cs="Calibri"/>
                <w:lang w:val="es-ES"/>
              </w:rPr>
              <w:t>5 puntos</w:t>
            </w:r>
          </w:p>
        </w:tc>
      </w:tr>
      <w:tr w:rsidR="008B6022" w:rsidRPr="00DF3F87" w14:paraId="50F33FEA" w14:textId="77777777" w:rsidTr="001212EA">
        <w:trPr>
          <w:trHeight w:val="691"/>
        </w:trPr>
        <w:tc>
          <w:tcPr>
            <w:tcW w:w="5382" w:type="dxa"/>
          </w:tcPr>
          <w:p w14:paraId="5E59C58B" w14:textId="77777777" w:rsidR="008B6022" w:rsidRPr="00DF3F87" w:rsidRDefault="008B6022" w:rsidP="001212EA">
            <w:pPr>
              <w:spacing w:line="276" w:lineRule="auto"/>
              <w:jc w:val="both"/>
              <w:rPr>
                <w:rFonts w:ascii="Calibri" w:hAnsi="Calibri" w:cs="Calibri"/>
                <w:lang w:val="es-ES"/>
              </w:rPr>
            </w:pPr>
            <w:r w:rsidRPr="00DF3F87">
              <w:rPr>
                <w:rFonts w:ascii="Calibri" w:hAnsi="Calibri" w:cs="Calibri"/>
                <w:lang w:val="es-ES"/>
              </w:rPr>
              <w:t>Se mencionan al menos tres fuentes bibliográficas académicas con citas en formato APA.</w:t>
            </w:r>
          </w:p>
        </w:tc>
        <w:tc>
          <w:tcPr>
            <w:tcW w:w="2132" w:type="dxa"/>
          </w:tcPr>
          <w:p w14:paraId="34FC5FC8" w14:textId="77777777" w:rsidR="008B6022" w:rsidRPr="00DF3F87" w:rsidRDefault="008B6022" w:rsidP="001212EA">
            <w:pPr>
              <w:spacing w:line="276" w:lineRule="auto"/>
              <w:jc w:val="center"/>
              <w:rPr>
                <w:rFonts w:ascii="Calibri" w:hAnsi="Calibri" w:cs="Calibri"/>
                <w:lang w:val="es-ES"/>
              </w:rPr>
            </w:pPr>
            <w:r w:rsidRPr="00DF3F87">
              <w:rPr>
                <w:rFonts w:ascii="Calibri" w:hAnsi="Calibri" w:cs="Calibri"/>
                <w:lang w:val="es-ES"/>
              </w:rPr>
              <w:t>1 punto</w:t>
            </w:r>
          </w:p>
        </w:tc>
      </w:tr>
      <w:tr w:rsidR="008B6022" w:rsidRPr="00DF3F87" w14:paraId="3B8BE4AF" w14:textId="77777777" w:rsidTr="001212EA">
        <w:trPr>
          <w:trHeight w:val="643"/>
        </w:trPr>
        <w:tc>
          <w:tcPr>
            <w:tcW w:w="5382" w:type="dxa"/>
          </w:tcPr>
          <w:p w14:paraId="1EE7E00F" w14:textId="77777777" w:rsidR="008B6022" w:rsidRPr="00DF3F87" w:rsidRDefault="008B6022" w:rsidP="001212EA">
            <w:pPr>
              <w:spacing w:line="276" w:lineRule="auto"/>
              <w:jc w:val="both"/>
              <w:rPr>
                <w:rFonts w:ascii="Calibri" w:hAnsi="Calibri" w:cs="Calibri"/>
                <w:lang w:val="es-ES"/>
              </w:rPr>
            </w:pPr>
            <w:r w:rsidRPr="00DF3F87">
              <w:rPr>
                <w:rFonts w:ascii="Calibri" w:hAnsi="Calibri" w:cs="Calibri"/>
                <w:lang w:val="es-ES"/>
              </w:rPr>
              <w:t>El documento es claro y no contiene errores ortográficos.</w:t>
            </w:r>
          </w:p>
        </w:tc>
        <w:tc>
          <w:tcPr>
            <w:tcW w:w="2132" w:type="dxa"/>
          </w:tcPr>
          <w:p w14:paraId="408B5014" w14:textId="77777777" w:rsidR="008B6022" w:rsidRPr="00DF3F87" w:rsidRDefault="008B6022" w:rsidP="001212EA">
            <w:pPr>
              <w:spacing w:line="276" w:lineRule="auto"/>
              <w:jc w:val="center"/>
              <w:rPr>
                <w:rFonts w:ascii="Calibri" w:hAnsi="Calibri" w:cs="Calibri"/>
                <w:lang w:val="es-ES"/>
              </w:rPr>
            </w:pPr>
            <w:r w:rsidRPr="00DF3F87">
              <w:rPr>
                <w:rFonts w:ascii="Calibri" w:hAnsi="Calibri" w:cs="Calibri"/>
                <w:lang w:val="es-ES"/>
              </w:rPr>
              <w:t>1 punto</w:t>
            </w:r>
          </w:p>
        </w:tc>
      </w:tr>
      <w:tr w:rsidR="008B6022" w:rsidRPr="00DF3F87" w14:paraId="70B0652A" w14:textId="77777777" w:rsidTr="001212EA">
        <w:trPr>
          <w:trHeight w:val="643"/>
        </w:trPr>
        <w:tc>
          <w:tcPr>
            <w:tcW w:w="5382" w:type="dxa"/>
          </w:tcPr>
          <w:p w14:paraId="00D0EA1D" w14:textId="4AF4DBE6" w:rsidR="008B6022" w:rsidRPr="00DF3F87" w:rsidRDefault="008B6022" w:rsidP="001212EA">
            <w:pPr>
              <w:spacing w:line="276" w:lineRule="auto"/>
              <w:jc w:val="both"/>
              <w:rPr>
                <w:rFonts w:ascii="Calibri" w:hAnsi="Calibri" w:cs="Calibri"/>
                <w:lang w:val="es-ES"/>
              </w:rPr>
            </w:pPr>
            <w:r w:rsidRPr="00DF3F87">
              <w:rPr>
                <w:rFonts w:ascii="Calibri" w:hAnsi="Calibri" w:cs="Calibri"/>
                <w:lang w:val="es-ES"/>
              </w:rPr>
              <w:t xml:space="preserve">La presentación </w:t>
            </w:r>
            <w:r>
              <w:rPr>
                <w:rFonts w:ascii="Calibri" w:hAnsi="Calibri" w:cs="Calibri"/>
                <w:lang w:val="es-ES"/>
              </w:rPr>
              <w:t>identifica claramente la situación y las estrategias y acciones implementadas por su industria específica.</w:t>
            </w:r>
          </w:p>
        </w:tc>
        <w:tc>
          <w:tcPr>
            <w:tcW w:w="2132" w:type="dxa"/>
          </w:tcPr>
          <w:p w14:paraId="69B21A86" w14:textId="77777777" w:rsidR="008B6022" w:rsidRPr="00DF3F87" w:rsidRDefault="008B6022" w:rsidP="001212EA">
            <w:pPr>
              <w:spacing w:line="276" w:lineRule="auto"/>
              <w:jc w:val="center"/>
              <w:rPr>
                <w:rFonts w:ascii="Calibri" w:hAnsi="Calibri" w:cs="Calibri"/>
                <w:lang w:val="es-ES"/>
              </w:rPr>
            </w:pPr>
            <w:r w:rsidRPr="00DF3F87">
              <w:rPr>
                <w:rFonts w:ascii="Calibri" w:hAnsi="Calibri" w:cs="Calibri"/>
                <w:lang w:val="es-ES"/>
              </w:rPr>
              <w:t>3 puntos</w:t>
            </w:r>
          </w:p>
        </w:tc>
      </w:tr>
    </w:tbl>
    <w:p w14:paraId="11DBC535" w14:textId="77777777" w:rsidR="00DE527C" w:rsidRPr="00DE527C" w:rsidRDefault="00DE527C" w:rsidP="00DE527C">
      <w:pPr>
        <w:jc w:val="both"/>
        <w:rPr>
          <w:rFonts w:ascii="Calibri" w:hAnsi="Calibri" w:cs="Calibri"/>
        </w:rPr>
      </w:pPr>
    </w:p>
    <w:p w14:paraId="1382D86A" w14:textId="2412EB4E" w:rsidR="006A4ACE" w:rsidRPr="00DE527C" w:rsidRDefault="006A4ACE" w:rsidP="00DE527C">
      <w:pPr>
        <w:jc w:val="both"/>
        <w:rPr>
          <w:rFonts w:ascii="Calibri" w:hAnsi="Calibri" w:cs="Calibri"/>
        </w:rPr>
      </w:pPr>
    </w:p>
    <w:sectPr w:rsidR="006A4ACE" w:rsidRPr="00DE52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468"/>
    <w:multiLevelType w:val="hybridMultilevel"/>
    <w:tmpl w:val="2528E790"/>
    <w:lvl w:ilvl="0" w:tplc="3F5AD776">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F74562A"/>
    <w:multiLevelType w:val="hybridMultilevel"/>
    <w:tmpl w:val="90C8B9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445181D"/>
    <w:multiLevelType w:val="hybridMultilevel"/>
    <w:tmpl w:val="A926B51A"/>
    <w:lvl w:ilvl="0" w:tplc="3F5AD776">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6874D8"/>
    <w:multiLevelType w:val="hybridMultilevel"/>
    <w:tmpl w:val="74486530"/>
    <w:lvl w:ilvl="0" w:tplc="3F5AD77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8362E80"/>
    <w:multiLevelType w:val="hybridMultilevel"/>
    <w:tmpl w:val="62641ADE"/>
    <w:lvl w:ilvl="0" w:tplc="3F5AD776">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9D74D5"/>
    <w:multiLevelType w:val="hybridMultilevel"/>
    <w:tmpl w:val="CE228D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53B17E6"/>
    <w:multiLevelType w:val="hybridMultilevel"/>
    <w:tmpl w:val="EDEAB3AC"/>
    <w:lvl w:ilvl="0" w:tplc="3F5AD776">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3111204">
    <w:abstractNumId w:val="5"/>
  </w:num>
  <w:num w:numId="2" w16cid:durableId="1164013403">
    <w:abstractNumId w:val="3"/>
  </w:num>
  <w:num w:numId="3" w16cid:durableId="914440412">
    <w:abstractNumId w:val="4"/>
  </w:num>
  <w:num w:numId="4" w16cid:durableId="1327897190">
    <w:abstractNumId w:val="6"/>
  </w:num>
  <w:num w:numId="5" w16cid:durableId="29379723">
    <w:abstractNumId w:val="2"/>
  </w:num>
  <w:num w:numId="6" w16cid:durableId="2012872917">
    <w:abstractNumId w:val="0"/>
  </w:num>
  <w:num w:numId="7" w16cid:durableId="1578902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7C"/>
    <w:rsid w:val="0069294D"/>
    <w:rsid w:val="006A4ACE"/>
    <w:rsid w:val="008B6022"/>
    <w:rsid w:val="009520B8"/>
    <w:rsid w:val="009652E8"/>
    <w:rsid w:val="00A07CE3"/>
    <w:rsid w:val="00A477F7"/>
    <w:rsid w:val="00B61405"/>
    <w:rsid w:val="00DE527C"/>
    <w:rsid w:val="00E12C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2F1527F"/>
  <w15:chartTrackingRefBased/>
  <w15:docId w15:val="{B1233C6B-3F05-E842-947A-B1ACFE83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5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E5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E52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E52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E52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E527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E527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E527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E527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52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E52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E52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52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E52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E52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52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52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527C"/>
    <w:rPr>
      <w:rFonts w:eastAsiaTheme="majorEastAsia" w:cstheme="majorBidi"/>
      <w:color w:val="272727" w:themeColor="text1" w:themeTint="D8"/>
    </w:rPr>
  </w:style>
  <w:style w:type="paragraph" w:styleId="Ttulo">
    <w:name w:val="Title"/>
    <w:basedOn w:val="Normal"/>
    <w:next w:val="Normal"/>
    <w:link w:val="TtuloCar"/>
    <w:uiPriority w:val="10"/>
    <w:qFormat/>
    <w:rsid w:val="00DE527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52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527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52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527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E527C"/>
    <w:rPr>
      <w:i/>
      <w:iCs/>
      <w:color w:val="404040" w:themeColor="text1" w:themeTint="BF"/>
    </w:rPr>
  </w:style>
  <w:style w:type="paragraph" w:styleId="Prrafodelista">
    <w:name w:val="List Paragraph"/>
    <w:basedOn w:val="Normal"/>
    <w:uiPriority w:val="34"/>
    <w:qFormat/>
    <w:rsid w:val="00DE527C"/>
    <w:pPr>
      <w:ind w:left="720"/>
      <w:contextualSpacing/>
    </w:pPr>
  </w:style>
  <w:style w:type="character" w:styleId="nfasisintenso">
    <w:name w:val="Intense Emphasis"/>
    <w:basedOn w:val="Fuentedeprrafopredeter"/>
    <w:uiPriority w:val="21"/>
    <w:qFormat/>
    <w:rsid w:val="00DE527C"/>
    <w:rPr>
      <w:i/>
      <w:iCs/>
      <w:color w:val="0F4761" w:themeColor="accent1" w:themeShade="BF"/>
    </w:rPr>
  </w:style>
  <w:style w:type="paragraph" w:styleId="Citadestacada">
    <w:name w:val="Intense Quote"/>
    <w:basedOn w:val="Normal"/>
    <w:next w:val="Normal"/>
    <w:link w:val="CitadestacadaCar"/>
    <w:uiPriority w:val="30"/>
    <w:qFormat/>
    <w:rsid w:val="00DE5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E527C"/>
    <w:rPr>
      <w:i/>
      <w:iCs/>
      <w:color w:val="0F4761" w:themeColor="accent1" w:themeShade="BF"/>
    </w:rPr>
  </w:style>
  <w:style w:type="character" w:styleId="Referenciaintensa">
    <w:name w:val="Intense Reference"/>
    <w:basedOn w:val="Fuentedeprrafopredeter"/>
    <w:uiPriority w:val="32"/>
    <w:qFormat/>
    <w:rsid w:val="00DE527C"/>
    <w:rPr>
      <w:b/>
      <w:bCs/>
      <w:smallCaps/>
      <w:color w:val="0F4761" w:themeColor="accent1" w:themeShade="BF"/>
      <w:spacing w:val="5"/>
    </w:rPr>
  </w:style>
  <w:style w:type="table" w:styleId="Tablaconcuadrcula">
    <w:name w:val="Table Grid"/>
    <w:basedOn w:val="Tablanormal"/>
    <w:uiPriority w:val="39"/>
    <w:rsid w:val="008B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1075</Words>
  <Characters>5917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Aguilar</dc:creator>
  <cp:keywords/>
  <dc:description/>
  <cp:lastModifiedBy>Isis Aguilar</cp:lastModifiedBy>
  <cp:revision>3</cp:revision>
  <dcterms:created xsi:type="dcterms:W3CDTF">2024-06-12T19:25:00Z</dcterms:created>
  <dcterms:modified xsi:type="dcterms:W3CDTF">2024-06-12T20:25:00Z</dcterms:modified>
</cp:coreProperties>
</file>